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AFB" w:rsidRPr="00FC260D" w:rsidRDefault="00BB1AFB" w:rsidP="00BB1AFB">
      <w:pPr>
        <w:tabs>
          <w:tab w:val="center" w:pos="4536"/>
          <w:tab w:val="right" w:pos="8280"/>
          <w:tab w:val="right" w:pos="9781"/>
        </w:tabs>
        <w:snapToGrid w:val="0"/>
        <w:spacing w:after="0"/>
        <w:ind w:right="-58"/>
        <w:rPr>
          <w:rFonts w:ascii="Arial" w:hAnsi="Arial" w:cs="Arial"/>
          <w:b/>
          <w:bCs/>
          <w:sz w:val="24"/>
          <w:szCs w:val="24"/>
        </w:rPr>
      </w:pPr>
      <w:r w:rsidRPr="00FC260D">
        <w:rPr>
          <w:rFonts w:ascii="Arial" w:eastAsia="바탕" w:hAnsi="Arial" w:cs="Arial"/>
          <w:b/>
          <w:bCs/>
          <w:sz w:val="24"/>
          <w:szCs w:val="24"/>
        </w:rPr>
        <w:t>3GPP TSG RAN WG1 Meeting #</w:t>
      </w:r>
      <w:r w:rsidRPr="00FC260D">
        <w:rPr>
          <w:rFonts w:ascii="Arial" w:hAnsi="Arial" w:cs="Arial"/>
          <w:b/>
          <w:bCs/>
          <w:sz w:val="24"/>
          <w:szCs w:val="24"/>
        </w:rPr>
        <w:t>8</w:t>
      </w:r>
      <w:r w:rsidR="00C34902">
        <w:rPr>
          <w:rFonts w:ascii="Arial" w:hAnsi="Arial" w:cs="Arial"/>
          <w:b/>
          <w:bCs/>
          <w:sz w:val="24"/>
          <w:szCs w:val="24"/>
        </w:rPr>
        <w:t>8</w:t>
      </w:r>
      <w:r w:rsidRPr="00FC260D">
        <w:rPr>
          <w:rFonts w:ascii="Arial" w:hAnsi="Arial" w:cs="Arial"/>
          <w:b/>
          <w:bCs/>
          <w:sz w:val="24"/>
          <w:szCs w:val="24"/>
        </w:rPr>
        <w:tab/>
      </w:r>
      <w:r w:rsidRPr="00FC260D">
        <w:rPr>
          <w:rFonts w:ascii="Arial" w:hAnsi="Arial" w:cs="Arial"/>
          <w:b/>
          <w:bCs/>
          <w:sz w:val="24"/>
          <w:szCs w:val="24"/>
        </w:rPr>
        <w:tab/>
      </w:r>
      <w:r>
        <w:rPr>
          <w:rFonts w:ascii="Arial" w:hAnsi="Arial" w:cs="Arial"/>
          <w:b/>
          <w:bCs/>
          <w:sz w:val="24"/>
          <w:szCs w:val="24"/>
        </w:rPr>
        <w:tab/>
      </w:r>
      <w:r w:rsidRPr="00FC260D">
        <w:rPr>
          <w:rFonts w:ascii="Arial" w:hAnsi="Arial" w:cs="Arial"/>
          <w:b/>
          <w:bCs/>
          <w:sz w:val="24"/>
          <w:szCs w:val="24"/>
        </w:rPr>
        <w:t>R1-1</w:t>
      </w:r>
      <w:r w:rsidR="008423BF">
        <w:rPr>
          <w:rFonts w:ascii="Arial" w:hAnsi="Arial" w:cs="Arial"/>
          <w:b/>
          <w:bCs/>
          <w:sz w:val="24"/>
          <w:szCs w:val="24"/>
        </w:rPr>
        <w:t>702871</w:t>
      </w:r>
    </w:p>
    <w:p w:rsidR="006503AC" w:rsidRPr="00CC3F67" w:rsidRDefault="00C34902" w:rsidP="006503AC">
      <w:pPr>
        <w:tabs>
          <w:tab w:val="center" w:pos="4536"/>
          <w:tab w:val="right" w:pos="9072"/>
        </w:tabs>
        <w:rPr>
          <w:rFonts w:ascii="Arial" w:hAnsi="Arial" w:cs="Arial"/>
          <w:b/>
          <w:bCs/>
          <w:sz w:val="32"/>
          <w:szCs w:val="24"/>
        </w:rPr>
      </w:pPr>
      <w:r>
        <w:rPr>
          <w:rFonts w:ascii="Arial" w:hAnsi="Arial" w:cs="Arial"/>
          <w:b/>
          <w:sz w:val="24"/>
        </w:rPr>
        <w:t>Athens, Greece</w:t>
      </w:r>
      <w:r w:rsidR="00CC3F67" w:rsidRPr="00CC3F67">
        <w:rPr>
          <w:rFonts w:ascii="Arial" w:hAnsi="Arial" w:cs="Arial"/>
          <w:b/>
          <w:sz w:val="24"/>
        </w:rPr>
        <w:t>, 1</w:t>
      </w:r>
      <w:r>
        <w:rPr>
          <w:rFonts w:ascii="Arial" w:hAnsi="Arial" w:cs="Arial"/>
          <w:b/>
          <w:sz w:val="24"/>
        </w:rPr>
        <w:t>3</w:t>
      </w:r>
      <w:r w:rsidR="00CC3F67" w:rsidRPr="00CC3F67">
        <w:rPr>
          <w:rFonts w:ascii="Arial" w:hAnsi="Arial" w:cs="Arial"/>
          <w:b/>
          <w:sz w:val="24"/>
        </w:rPr>
        <w:t>th - 1</w:t>
      </w:r>
      <w:r>
        <w:rPr>
          <w:rFonts w:ascii="Arial" w:hAnsi="Arial" w:cs="Arial"/>
          <w:b/>
          <w:sz w:val="24"/>
        </w:rPr>
        <w:t>7</w:t>
      </w:r>
      <w:r w:rsidR="00CC3F67" w:rsidRPr="00CC3F67">
        <w:rPr>
          <w:rFonts w:ascii="Arial" w:hAnsi="Arial" w:cs="Arial"/>
          <w:b/>
          <w:sz w:val="24"/>
        </w:rPr>
        <w:t xml:space="preserve">th </w:t>
      </w:r>
      <w:r>
        <w:rPr>
          <w:rFonts w:ascii="Arial" w:hAnsi="Arial" w:cs="Arial"/>
          <w:b/>
          <w:sz w:val="24"/>
        </w:rPr>
        <w:t>February 2017</w:t>
      </w:r>
    </w:p>
    <w:p w:rsidR="00BB1AFB" w:rsidRPr="00C34902" w:rsidRDefault="00BB1AFB" w:rsidP="00BB1AFB">
      <w:pPr>
        <w:pStyle w:val="CRCoverPage"/>
        <w:snapToGrid w:val="0"/>
        <w:spacing w:after="0"/>
        <w:outlineLvl w:val="0"/>
        <w:rPr>
          <w:b/>
          <w:noProof/>
          <w:szCs w:val="24"/>
        </w:rPr>
      </w:pPr>
    </w:p>
    <w:p w:rsidR="0072162A" w:rsidRDefault="0086514C" w:rsidP="0086514C">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C34902">
        <w:rPr>
          <w:rFonts w:ascii="Arial" w:hAnsi="Arial"/>
          <w:sz w:val="24"/>
          <w:lang w:eastAsia="ko-KR"/>
        </w:rPr>
        <w:t>7.2.2.2</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0D05F5">
        <w:rPr>
          <w:rFonts w:ascii="Arial" w:hAnsi="Arial"/>
          <w:sz w:val="24"/>
        </w:rPr>
        <w:t xml:space="preserve">Remaining </w:t>
      </w:r>
      <w:r w:rsidR="00C34902">
        <w:rPr>
          <w:rFonts w:ascii="Arial" w:hAnsi="Arial"/>
          <w:sz w:val="24"/>
        </w:rPr>
        <w:t xml:space="preserve">Details of </w:t>
      </w:r>
      <w:proofErr w:type="spellStart"/>
      <w:r w:rsidR="00C34902">
        <w:rPr>
          <w:rFonts w:ascii="Arial" w:hAnsi="Arial"/>
          <w:sz w:val="24"/>
        </w:rPr>
        <w:t>Beamformed</w:t>
      </w:r>
      <w:proofErr w:type="spellEnd"/>
      <w:r w:rsidR="00C34902">
        <w:rPr>
          <w:rFonts w:ascii="Arial" w:hAnsi="Arial"/>
          <w:sz w:val="24"/>
        </w:rPr>
        <w:t xml:space="preserve"> CSI-RS</w:t>
      </w:r>
      <w:r w:rsidR="00E5405C">
        <w:rPr>
          <w:rFonts w:ascii="Arial" w:hAnsi="Arial"/>
          <w:sz w:val="24"/>
        </w:rPr>
        <w:t xml:space="preserve"> </w:t>
      </w:r>
    </w:p>
    <w:p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rsidR="0072162A" w:rsidRPr="002958FD" w:rsidRDefault="0072162A" w:rsidP="002958FD">
      <w:pPr>
        <w:pStyle w:val="1"/>
      </w:pPr>
      <w:bookmarkStart w:id="2" w:name="_Ref450913214"/>
      <w:r w:rsidRPr="002958FD">
        <w:t>I</w:t>
      </w:r>
      <w:r w:rsidRPr="002958FD">
        <w:rPr>
          <w:rFonts w:hint="eastAsia"/>
        </w:rPr>
        <w:t>ntroduction</w:t>
      </w:r>
      <w:bookmarkEnd w:id="2"/>
    </w:p>
    <w:p w:rsidR="00090259" w:rsidRDefault="00090259" w:rsidP="00090259">
      <w:pPr>
        <w:pStyle w:val="maintext"/>
        <w:ind w:firstLine="400"/>
      </w:pPr>
      <w:r>
        <w:t>The following agreement</w:t>
      </w:r>
      <w:r w:rsidR="009C1996">
        <w:t xml:space="preserve"> and conclusion were</w:t>
      </w:r>
      <w:r w:rsidR="006D101A">
        <w:t xml:space="preserve"> made in </w:t>
      </w:r>
      <w:r w:rsidR="0066687D">
        <w:t>post-RAN1#86bis email discussion</w:t>
      </w:r>
      <w:r w:rsidR="00C34902">
        <w:t xml:space="preserve"> and RAN1#87</w:t>
      </w:r>
      <w:r>
        <w:t xml:space="preserve"> </w:t>
      </w:r>
      <w:r>
        <w:fldChar w:fldCharType="begin"/>
      </w:r>
      <w:r>
        <w:instrText xml:space="preserve"> REF _Ref458614461 \r \h </w:instrText>
      </w:r>
      <w:r>
        <w:fldChar w:fldCharType="separate"/>
      </w:r>
      <w:r w:rsidR="00A64EBA">
        <w:t>[1</w:t>
      </w:r>
      <w:proofErr w:type="gramStart"/>
      <w:r w:rsidR="00A64EBA">
        <w:t>]</w:t>
      </w:r>
      <w:proofErr w:type="gramEnd"/>
      <w:r>
        <w:fldChar w:fldCharType="end"/>
      </w:r>
      <w:r w:rsidR="001C7AFE">
        <w:fldChar w:fldCharType="begin"/>
      </w:r>
      <w:r w:rsidR="001C7AFE">
        <w:instrText xml:space="preserve"> REF _Ref465682859 \r \h </w:instrText>
      </w:r>
      <w:r w:rsidR="001C7AFE">
        <w:fldChar w:fldCharType="separate"/>
      </w:r>
      <w:r w:rsidR="001C7AFE">
        <w:t>[</w:t>
      </w:r>
      <w:r w:rsidR="00E7563D">
        <w:rPr>
          <w:rFonts w:hint="eastAsia"/>
        </w:rPr>
        <w:t>3</w:t>
      </w:r>
      <w:r w:rsidR="001C7AFE">
        <w:t>]</w:t>
      </w:r>
      <w:r w:rsidR="001C7AFE">
        <w:fldChar w:fldCharType="end"/>
      </w:r>
      <w:r>
        <w:t>:</w:t>
      </w:r>
    </w:p>
    <w:tbl>
      <w:tblPr>
        <w:tblStyle w:val="a6"/>
        <w:tblW w:w="0" w:type="auto"/>
        <w:tblLook w:val="04A0" w:firstRow="1" w:lastRow="0" w:firstColumn="1" w:lastColumn="0" w:noHBand="0" w:noVBand="1"/>
      </w:tblPr>
      <w:tblGrid>
        <w:gridCol w:w="9855"/>
      </w:tblGrid>
      <w:tr w:rsidR="00441DD0" w:rsidTr="00441DD0">
        <w:tc>
          <w:tcPr>
            <w:tcW w:w="9855" w:type="dxa"/>
          </w:tcPr>
          <w:p w:rsidR="009C1996" w:rsidRDefault="009C1996" w:rsidP="004C1F62">
            <w:pPr>
              <w:snapToGrid w:val="0"/>
              <w:spacing w:after="0"/>
              <w:jc w:val="both"/>
              <w:rPr>
                <w:rFonts w:eastAsia="MS Mincho"/>
                <w:iCs/>
                <w:lang w:val="en-US" w:eastAsia="ja-JP"/>
              </w:rPr>
            </w:pPr>
            <w:r w:rsidRPr="009C1996">
              <w:rPr>
                <w:rFonts w:eastAsia="MS Mincho"/>
                <w:b/>
                <w:iCs/>
                <w:highlight w:val="green"/>
                <w:u w:val="single"/>
                <w:lang w:val="en-US" w:eastAsia="ja-JP"/>
              </w:rPr>
              <w:t>Conclusion</w:t>
            </w:r>
            <w:r w:rsidR="00A83C62">
              <w:rPr>
                <w:rFonts w:eastAsia="MS Mincho"/>
                <w:iCs/>
                <w:lang w:val="en-US" w:eastAsia="ja-JP"/>
              </w:rPr>
              <w:t>:</w:t>
            </w:r>
          </w:p>
          <w:p w:rsidR="009C1996" w:rsidRPr="009C1996" w:rsidRDefault="009C1996" w:rsidP="00DA2809">
            <w:pPr>
              <w:pStyle w:val="a4"/>
              <w:numPr>
                <w:ilvl w:val="0"/>
                <w:numId w:val="7"/>
              </w:numPr>
              <w:snapToGrid w:val="0"/>
              <w:spacing w:after="0"/>
              <w:ind w:leftChars="0"/>
              <w:jc w:val="both"/>
              <w:rPr>
                <w:rFonts w:eastAsia="MS Mincho"/>
                <w:iCs/>
                <w:lang w:val="en-US" w:eastAsia="ja-JP"/>
              </w:rPr>
            </w:pPr>
            <w:r w:rsidRPr="009C1996">
              <w:rPr>
                <w:szCs w:val="22"/>
                <w:lang w:val="en-CA" w:eastAsia="ja-JP"/>
              </w:rPr>
              <w:t>The following alternatives for Aperiodic CSI-RS resource selection are to be further discussed for down-selection until RAN1#87:</w:t>
            </w:r>
          </w:p>
          <w:p w:rsidR="009C1996" w:rsidRPr="009C1996" w:rsidRDefault="009C1996" w:rsidP="00DA2809">
            <w:pPr>
              <w:pStyle w:val="a4"/>
              <w:numPr>
                <w:ilvl w:val="1"/>
                <w:numId w:val="7"/>
              </w:numPr>
              <w:snapToGrid w:val="0"/>
              <w:spacing w:after="0"/>
              <w:ind w:leftChars="0"/>
              <w:jc w:val="both"/>
              <w:rPr>
                <w:rFonts w:eastAsia="MS Mincho"/>
                <w:iCs/>
                <w:lang w:val="en-US" w:eastAsia="ja-JP"/>
              </w:rPr>
            </w:pPr>
            <w:r w:rsidRPr="009C1996">
              <w:rPr>
                <w:szCs w:val="22"/>
                <w:lang w:val="en-CA" w:eastAsia="ja-JP"/>
              </w:rPr>
              <w:t>Alternative 1: Reuse A-CSI request field and add more bit(s) if necessary</w:t>
            </w:r>
          </w:p>
          <w:p w:rsidR="009C1996" w:rsidRPr="009C1996" w:rsidRDefault="009C1996" w:rsidP="00DA2809">
            <w:pPr>
              <w:pStyle w:val="a4"/>
              <w:numPr>
                <w:ilvl w:val="1"/>
                <w:numId w:val="7"/>
              </w:numPr>
              <w:snapToGrid w:val="0"/>
              <w:spacing w:after="0"/>
              <w:ind w:leftChars="0"/>
              <w:jc w:val="both"/>
              <w:rPr>
                <w:rFonts w:eastAsia="MS Mincho"/>
                <w:iCs/>
                <w:lang w:val="en-US" w:eastAsia="ja-JP"/>
              </w:rPr>
            </w:pPr>
            <w:r w:rsidRPr="009C1996">
              <w:rPr>
                <w:szCs w:val="22"/>
                <w:lang w:val="en-CA" w:eastAsia="ja-JP"/>
              </w:rPr>
              <w:t>Alternative 2: Reuse CS field</w:t>
            </w:r>
          </w:p>
          <w:p w:rsidR="009C1996" w:rsidRPr="009C1996" w:rsidRDefault="009C1996" w:rsidP="00DA2809">
            <w:pPr>
              <w:pStyle w:val="a4"/>
              <w:numPr>
                <w:ilvl w:val="1"/>
                <w:numId w:val="7"/>
              </w:numPr>
              <w:snapToGrid w:val="0"/>
              <w:spacing w:after="0"/>
              <w:ind w:leftChars="0"/>
              <w:jc w:val="both"/>
              <w:rPr>
                <w:rFonts w:eastAsia="MS Mincho"/>
                <w:iCs/>
                <w:lang w:val="en-US" w:eastAsia="ja-JP"/>
              </w:rPr>
            </w:pPr>
            <w:r w:rsidRPr="009C1996">
              <w:rPr>
                <w:szCs w:val="22"/>
                <w:lang w:val="en-CA" w:eastAsia="ja-JP"/>
              </w:rPr>
              <w:t>Alternative 3a: Introduce a new DCI field with ceil(log2(N)) additional bits</w:t>
            </w:r>
          </w:p>
          <w:p w:rsidR="00A83C62" w:rsidRPr="00C34902" w:rsidRDefault="009C1996" w:rsidP="00DA2809">
            <w:pPr>
              <w:pStyle w:val="a4"/>
              <w:numPr>
                <w:ilvl w:val="1"/>
                <w:numId w:val="7"/>
              </w:numPr>
              <w:snapToGrid w:val="0"/>
              <w:spacing w:after="0"/>
              <w:ind w:leftChars="0"/>
              <w:jc w:val="both"/>
              <w:rPr>
                <w:rFonts w:eastAsia="MS Mincho"/>
                <w:iCs/>
                <w:lang w:val="en-US" w:eastAsia="ja-JP"/>
              </w:rPr>
            </w:pPr>
            <w:r w:rsidRPr="009C1996">
              <w:rPr>
                <w:szCs w:val="22"/>
                <w:lang w:val="en-CA" w:eastAsia="ja-JP"/>
              </w:rPr>
              <w:t>Alternative 3b: Introduce a new DCI field with 2 additional bits</w:t>
            </w:r>
          </w:p>
          <w:p w:rsidR="00C34902" w:rsidRDefault="00C34902" w:rsidP="00C34902">
            <w:pPr>
              <w:snapToGrid w:val="0"/>
              <w:spacing w:after="0"/>
              <w:jc w:val="both"/>
              <w:rPr>
                <w:rFonts w:eastAsiaTheme="minorEastAsia"/>
                <w:iCs/>
                <w:lang w:val="en-US" w:eastAsia="ko-KR"/>
              </w:rPr>
            </w:pPr>
          </w:p>
          <w:p w:rsidR="00E7563D" w:rsidRPr="00BF2D27" w:rsidRDefault="00E7563D" w:rsidP="00E7563D">
            <w:pPr>
              <w:pStyle w:val="a4"/>
              <w:snapToGrid w:val="0"/>
              <w:ind w:leftChars="0" w:hanging="840"/>
            </w:pPr>
            <w:r w:rsidRPr="00BF2D27">
              <w:rPr>
                <w:b/>
                <w:highlight w:val="green"/>
                <w:u w:val="single"/>
              </w:rPr>
              <w:t>Agreement</w:t>
            </w:r>
            <w:r w:rsidRPr="00BF2D27">
              <w:t>:</w:t>
            </w:r>
          </w:p>
          <w:p w:rsidR="00E7563D" w:rsidRPr="00BF2D27" w:rsidRDefault="00E7563D" w:rsidP="00DA2809">
            <w:pPr>
              <w:pStyle w:val="a4"/>
              <w:numPr>
                <w:ilvl w:val="0"/>
                <w:numId w:val="10"/>
              </w:numPr>
              <w:snapToGrid w:val="0"/>
              <w:spacing w:after="0"/>
              <w:ind w:leftChars="0"/>
            </w:pPr>
            <w:r w:rsidRPr="00BF2D27">
              <w:rPr>
                <w:lang w:val="en-US"/>
              </w:rPr>
              <w:t xml:space="preserve">For PDSCH rate matching, 2-bit aperiodic ZP CSI-RS resource signaling field is introduced in DL-related DCIs for all TMs. </w:t>
            </w:r>
          </w:p>
          <w:p w:rsidR="00E7563D" w:rsidRPr="00BF2D27" w:rsidRDefault="00E7563D" w:rsidP="00DA2809">
            <w:pPr>
              <w:pStyle w:val="a4"/>
              <w:numPr>
                <w:ilvl w:val="1"/>
                <w:numId w:val="11"/>
              </w:numPr>
              <w:snapToGrid w:val="0"/>
              <w:spacing w:after="0"/>
              <w:ind w:left="1160"/>
              <w:rPr>
                <w:lang w:val="en-US"/>
              </w:rPr>
            </w:pPr>
            <w:r w:rsidRPr="00BF2D27">
              <w:rPr>
                <w:lang w:val="en-US"/>
              </w:rPr>
              <w:t xml:space="preserve">AP ZP CSIRS resource configuration is defined without </w:t>
            </w:r>
            <w:proofErr w:type="spellStart"/>
            <w:r w:rsidRPr="00BF2D27">
              <w:rPr>
                <w:lang w:val="en-US"/>
              </w:rPr>
              <w:t>subframe_config</w:t>
            </w:r>
            <w:proofErr w:type="spellEnd"/>
          </w:p>
          <w:p w:rsidR="00E7563D" w:rsidRPr="00BF2D27" w:rsidRDefault="00E7563D" w:rsidP="00DA2809">
            <w:pPr>
              <w:pStyle w:val="a4"/>
              <w:numPr>
                <w:ilvl w:val="1"/>
                <w:numId w:val="11"/>
              </w:numPr>
              <w:snapToGrid w:val="0"/>
              <w:spacing w:after="0"/>
              <w:ind w:left="1160"/>
              <w:rPr>
                <w:lang w:val="en-US"/>
              </w:rPr>
            </w:pPr>
            <w:r w:rsidRPr="00BF2D27">
              <w:rPr>
                <w:lang w:val="en-US"/>
              </w:rPr>
              <w:t xml:space="preserve">UE conducts PDSCH rate matching on AP ZP CSIRS at the </w:t>
            </w:r>
            <w:proofErr w:type="spellStart"/>
            <w:r w:rsidRPr="00BF2D27">
              <w:rPr>
                <w:lang w:val="en-US"/>
              </w:rPr>
              <w:t>subframe</w:t>
            </w:r>
            <w:proofErr w:type="spellEnd"/>
            <w:r w:rsidRPr="00BF2D27">
              <w:rPr>
                <w:lang w:val="en-US"/>
              </w:rPr>
              <w:t xml:space="preserve"> when the DCI is signaled.</w:t>
            </w:r>
          </w:p>
          <w:p w:rsidR="00E7563D" w:rsidRPr="00BF2D27" w:rsidRDefault="00E7563D" w:rsidP="00DA2809">
            <w:pPr>
              <w:pStyle w:val="a4"/>
              <w:numPr>
                <w:ilvl w:val="1"/>
                <w:numId w:val="11"/>
              </w:numPr>
              <w:snapToGrid w:val="0"/>
              <w:spacing w:after="0"/>
              <w:ind w:left="1160"/>
              <w:rPr>
                <w:lang w:val="en-US"/>
              </w:rPr>
            </w:pPr>
            <w:r w:rsidRPr="00BF2D27">
              <w:rPr>
                <w:lang w:val="en-US"/>
              </w:rPr>
              <w:t>AP ZP CSI-RS resource signaling field descriptions are</w:t>
            </w:r>
          </w:p>
          <w:p w:rsidR="00E7563D" w:rsidRPr="00BF2D27" w:rsidRDefault="00E7563D" w:rsidP="00DA2809">
            <w:pPr>
              <w:pStyle w:val="a4"/>
              <w:numPr>
                <w:ilvl w:val="2"/>
                <w:numId w:val="11"/>
              </w:numPr>
              <w:snapToGrid w:val="0"/>
              <w:spacing w:after="0"/>
              <w:ind w:left="1160"/>
              <w:rPr>
                <w:lang w:val="en-US"/>
              </w:rPr>
            </w:pPr>
            <w:r w:rsidRPr="00BF2D27">
              <w:rPr>
                <w:lang w:val="en-US"/>
              </w:rPr>
              <w:t>State ‘0’:  The 1</w:t>
            </w:r>
            <w:r w:rsidRPr="00BF2D27">
              <w:rPr>
                <w:vertAlign w:val="superscript"/>
                <w:lang w:val="en-US"/>
              </w:rPr>
              <w:t>st</w:t>
            </w:r>
            <w:r w:rsidRPr="00BF2D27">
              <w:rPr>
                <w:lang w:val="en-US"/>
              </w:rPr>
              <w:t xml:space="preserve"> RRC-configured AP ZP CSIRS is indicated to be applied.</w:t>
            </w:r>
          </w:p>
          <w:p w:rsidR="00E7563D" w:rsidRPr="00BF2D27" w:rsidRDefault="00E7563D" w:rsidP="00DA2809">
            <w:pPr>
              <w:pStyle w:val="a4"/>
              <w:numPr>
                <w:ilvl w:val="2"/>
                <w:numId w:val="11"/>
              </w:numPr>
              <w:snapToGrid w:val="0"/>
              <w:spacing w:after="0"/>
              <w:ind w:left="1160"/>
              <w:rPr>
                <w:lang w:val="en-US"/>
              </w:rPr>
            </w:pPr>
            <w:r w:rsidRPr="00BF2D27">
              <w:rPr>
                <w:lang w:val="en-US"/>
              </w:rPr>
              <w:t>State ‘1’:  The 2</w:t>
            </w:r>
            <w:r w:rsidRPr="00BF2D27">
              <w:rPr>
                <w:vertAlign w:val="superscript"/>
                <w:lang w:val="en-US"/>
              </w:rPr>
              <w:t>nd</w:t>
            </w:r>
            <w:r w:rsidRPr="00BF2D27">
              <w:rPr>
                <w:lang w:val="en-US"/>
              </w:rPr>
              <w:t xml:space="preserve"> RRC-configured AP ZP CSIRS is indicated to be applied.</w:t>
            </w:r>
          </w:p>
          <w:p w:rsidR="00E7563D" w:rsidRPr="00BF2D27" w:rsidRDefault="00E7563D" w:rsidP="00DA2809">
            <w:pPr>
              <w:pStyle w:val="a4"/>
              <w:numPr>
                <w:ilvl w:val="2"/>
                <w:numId w:val="11"/>
              </w:numPr>
              <w:snapToGrid w:val="0"/>
              <w:spacing w:after="0"/>
              <w:ind w:left="1160"/>
              <w:rPr>
                <w:lang w:val="en-US"/>
              </w:rPr>
            </w:pPr>
            <w:r w:rsidRPr="00BF2D27">
              <w:rPr>
                <w:lang w:val="en-US"/>
              </w:rPr>
              <w:t>State ‘2’:  The 3</w:t>
            </w:r>
            <w:r w:rsidRPr="00BF2D27">
              <w:rPr>
                <w:vertAlign w:val="superscript"/>
                <w:lang w:val="en-US"/>
              </w:rPr>
              <w:t>rd</w:t>
            </w:r>
            <w:r w:rsidRPr="00BF2D27">
              <w:rPr>
                <w:lang w:val="en-US"/>
              </w:rPr>
              <w:t xml:space="preserve"> RRC-configured AP ZP CSIRS is indicated to be applied.</w:t>
            </w:r>
          </w:p>
          <w:p w:rsidR="00E7563D" w:rsidRPr="00BF2D27" w:rsidRDefault="00E7563D" w:rsidP="00DA2809">
            <w:pPr>
              <w:pStyle w:val="a4"/>
              <w:numPr>
                <w:ilvl w:val="2"/>
                <w:numId w:val="11"/>
              </w:numPr>
              <w:snapToGrid w:val="0"/>
              <w:spacing w:after="0"/>
              <w:ind w:left="1160"/>
              <w:rPr>
                <w:lang w:val="en-US"/>
              </w:rPr>
            </w:pPr>
            <w:r w:rsidRPr="00BF2D27">
              <w:rPr>
                <w:lang w:val="en-US"/>
              </w:rPr>
              <w:t>State ‘3’:  The 4</w:t>
            </w:r>
            <w:r w:rsidRPr="00BF2D27">
              <w:rPr>
                <w:vertAlign w:val="superscript"/>
                <w:lang w:val="en-US"/>
              </w:rPr>
              <w:t>th</w:t>
            </w:r>
            <w:r w:rsidRPr="00BF2D27">
              <w:rPr>
                <w:lang w:val="en-US"/>
              </w:rPr>
              <w:t xml:space="preserve"> RRC-configured AP ZP CSIRS is indicated to be applied.</w:t>
            </w:r>
          </w:p>
          <w:p w:rsidR="00E7563D" w:rsidRPr="00BF2D27" w:rsidRDefault="00E7563D" w:rsidP="00DA2809">
            <w:pPr>
              <w:pStyle w:val="a4"/>
              <w:numPr>
                <w:ilvl w:val="0"/>
                <w:numId w:val="11"/>
              </w:numPr>
              <w:snapToGrid w:val="0"/>
              <w:spacing w:after="0"/>
              <w:ind w:leftChars="0"/>
              <w:rPr>
                <w:lang w:val="en-US"/>
              </w:rPr>
            </w:pPr>
            <w:r w:rsidRPr="00BF2D27">
              <w:rPr>
                <w:lang w:val="en-US"/>
              </w:rPr>
              <w:t>This applies only to the DCIs used for non-fallback mode</w:t>
            </w:r>
          </w:p>
          <w:p w:rsidR="00E7563D" w:rsidRPr="00E7563D" w:rsidRDefault="00E7563D" w:rsidP="00C34902">
            <w:pPr>
              <w:snapToGrid w:val="0"/>
              <w:spacing w:after="0"/>
              <w:jc w:val="both"/>
              <w:rPr>
                <w:rFonts w:eastAsiaTheme="minorEastAsia"/>
                <w:iCs/>
                <w:lang w:val="en-US" w:eastAsia="ko-KR"/>
              </w:rPr>
            </w:pPr>
          </w:p>
          <w:p w:rsidR="00E7563D" w:rsidRPr="007B5E42" w:rsidRDefault="00E7563D" w:rsidP="00E7563D">
            <w:pPr>
              <w:pStyle w:val="a4"/>
              <w:snapToGrid w:val="0"/>
              <w:ind w:leftChars="0" w:hanging="840"/>
              <w:rPr>
                <w:b/>
                <w:highlight w:val="darkYellow"/>
                <w:u w:val="single"/>
              </w:rPr>
            </w:pPr>
            <w:r w:rsidRPr="007B5E42">
              <w:rPr>
                <w:b/>
                <w:highlight w:val="darkYellow"/>
                <w:u w:val="single"/>
              </w:rPr>
              <w:t>Working Assumption:</w:t>
            </w:r>
          </w:p>
          <w:p w:rsidR="00E7563D" w:rsidRPr="00E71D0A" w:rsidRDefault="00E7563D" w:rsidP="00E7563D">
            <w:pPr>
              <w:pStyle w:val="a4"/>
              <w:snapToGrid w:val="0"/>
              <w:ind w:leftChars="0" w:hanging="840"/>
            </w:pPr>
            <w:r>
              <w:t xml:space="preserve">Working Assumption will be confirmed in RAN1#88 if benefit is confirmed compared to using periodic NZP CSI-RS and significant problems are not identified. </w:t>
            </w:r>
          </w:p>
          <w:p w:rsidR="00E7563D" w:rsidRPr="00E71D0A" w:rsidRDefault="00E7563D" w:rsidP="00DA2809">
            <w:pPr>
              <w:pStyle w:val="a4"/>
              <w:numPr>
                <w:ilvl w:val="0"/>
                <w:numId w:val="9"/>
              </w:numPr>
              <w:snapToGrid w:val="0"/>
              <w:spacing w:after="0"/>
              <w:ind w:leftChars="0"/>
            </w:pPr>
            <w:r w:rsidRPr="00E71D0A">
              <w:rPr>
                <w:lang w:val="en-US"/>
              </w:rPr>
              <w:t xml:space="preserve">In TM10, activation/deactivation </w:t>
            </w:r>
            <w:r>
              <w:rPr>
                <w:lang w:val="en-US"/>
              </w:rPr>
              <w:t xml:space="preserve">of an </w:t>
            </w:r>
            <w:r w:rsidRPr="00E71D0A">
              <w:rPr>
                <w:lang w:val="en-US"/>
              </w:rPr>
              <w:t xml:space="preserve">NZP CSI-RS with </w:t>
            </w:r>
            <w:proofErr w:type="spellStart"/>
            <w:r w:rsidRPr="00E71D0A">
              <w:rPr>
                <w:i/>
                <w:iCs/>
                <w:lang w:val="en-US"/>
              </w:rPr>
              <w:t>subframe_config</w:t>
            </w:r>
            <w:proofErr w:type="spellEnd"/>
            <w:r w:rsidRPr="00E71D0A">
              <w:rPr>
                <w:lang w:val="en-US"/>
              </w:rPr>
              <w:t xml:space="preserve"> can be configured with UEs configured with QCL Type B, where</w:t>
            </w:r>
          </w:p>
          <w:p w:rsidR="00E7563D" w:rsidRPr="00E71D0A" w:rsidRDefault="00E7563D" w:rsidP="00DA2809">
            <w:pPr>
              <w:pStyle w:val="a4"/>
              <w:numPr>
                <w:ilvl w:val="1"/>
                <w:numId w:val="9"/>
              </w:numPr>
              <w:snapToGrid w:val="0"/>
              <w:spacing w:after="0"/>
              <w:ind w:leftChars="0"/>
            </w:pPr>
            <w:r w:rsidRPr="00E71D0A">
              <w:rPr>
                <w:lang w:val="en-US"/>
              </w:rPr>
              <w:t>NZP CSI</w:t>
            </w:r>
            <w:r>
              <w:rPr>
                <w:lang w:val="en-US"/>
              </w:rPr>
              <w:t>-</w:t>
            </w:r>
            <w:r w:rsidRPr="00E71D0A">
              <w:rPr>
                <w:lang w:val="en-US"/>
              </w:rPr>
              <w:t>RS configured for activation/deactivation can be indicated in PQI for QCL purpose</w:t>
            </w:r>
            <w:r>
              <w:rPr>
                <w:lang w:val="en-US"/>
              </w:rPr>
              <w:t>s</w:t>
            </w:r>
            <w:r w:rsidRPr="00E71D0A">
              <w:rPr>
                <w:lang w:val="en-US"/>
              </w:rPr>
              <w:t xml:space="preserve">, and follow legacy QCL assumption. </w:t>
            </w:r>
          </w:p>
          <w:p w:rsidR="00E7563D" w:rsidRPr="00E71D0A" w:rsidRDefault="00E7563D" w:rsidP="00DA2809">
            <w:pPr>
              <w:pStyle w:val="a4"/>
              <w:numPr>
                <w:ilvl w:val="2"/>
                <w:numId w:val="9"/>
              </w:numPr>
              <w:snapToGrid w:val="0"/>
              <w:spacing w:after="0"/>
              <w:ind w:leftChars="0"/>
            </w:pPr>
            <w:r w:rsidRPr="00E71D0A">
              <w:rPr>
                <w:lang w:val="en-US"/>
              </w:rPr>
              <w:t xml:space="preserve">UE does not expect to receive PQI indication before receiving </w:t>
            </w:r>
            <w:r>
              <w:rPr>
                <w:rFonts w:cs="Times"/>
                <w:lang w:val="en-US"/>
              </w:rPr>
              <w:t>Ω</w:t>
            </w:r>
            <w:r w:rsidRPr="00E71D0A">
              <w:rPr>
                <w:lang w:val="en-US"/>
              </w:rPr>
              <w:t xml:space="preserve"> (&gt;1) activated NZP CSI-RSs from an NZP CSIRS activation. </w:t>
            </w:r>
            <w:r>
              <w:rPr>
                <w:lang w:val="en-US"/>
              </w:rPr>
              <w:t xml:space="preserve">FFS on </w:t>
            </w:r>
            <w:r>
              <w:rPr>
                <w:rFonts w:cs="Times"/>
                <w:lang w:val="en-US"/>
              </w:rPr>
              <w:t>Ω</w:t>
            </w:r>
            <w:r>
              <w:rPr>
                <w:lang w:val="en-US"/>
              </w:rPr>
              <w:t xml:space="preserve"> – send </w:t>
            </w:r>
            <w:proofErr w:type="gramStart"/>
            <w:r>
              <w:rPr>
                <w:lang w:val="en-US"/>
              </w:rPr>
              <w:t>an LS</w:t>
            </w:r>
            <w:proofErr w:type="gramEnd"/>
            <w:r>
              <w:rPr>
                <w:lang w:val="en-US"/>
              </w:rPr>
              <w:t xml:space="preserve"> to RAN4 to ask for their advice – </w:t>
            </w:r>
            <w:proofErr w:type="spellStart"/>
            <w:r w:rsidRPr="0092313C">
              <w:rPr>
                <w:highlight w:val="cyan"/>
                <w:lang w:val="en-US"/>
              </w:rPr>
              <w:t>Jonghyun</w:t>
            </w:r>
            <w:proofErr w:type="spellEnd"/>
            <w:r>
              <w:rPr>
                <w:highlight w:val="cyan"/>
                <w:lang w:val="en-US"/>
              </w:rPr>
              <w:t xml:space="preserve"> (LG)</w:t>
            </w:r>
            <w:r w:rsidRPr="0092313C">
              <w:rPr>
                <w:highlight w:val="cyan"/>
                <w:lang w:val="en-US"/>
              </w:rPr>
              <w:t xml:space="preserve"> R1-1613495 – for email approval until Wed 23</w:t>
            </w:r>
            <w:r w:rsidRPr="0092313C">
              <w:rPr>
                <w:highlight w:val="cyan"/>
                <w:vertAlign w:val="superscript"/>
                <w:lang w:val="en-US"/>
              </w:rPr>
              <w:t>rd</w:t>
            </w:r>
            <w:r w:rsidRPr="0092313C">
              <w:rPr>
                <w:highlight w:val="cyan"/>
                <w:lang w:val="en-US"/>
              </w:rPr>
              <w:t xml:space="preserve"> Nov</w:t>
            </w:r>
            <w:r w:rsidRPr="00E71D0A">
              <w:rPr>
                <w:lang w:val="en-US"/>
              </w:rPr>
              <w:t>.</w:t>
            </w:r>
          </w:p>
          <w:p w:rsidR="00E7563D" w:rsidRPr="00E71D0A" w:rsidRDefault="00E7563D" w:rsidP="00DA2809">
            <w:pPr>
              <w:pStyle w:val="a4"/>
              <w:numPr>
                <w:ilvl w:val="2"/>
                <w:numId w:val="9"/>
              </w:numPr>
              <w:snapToGrid w:val="0"/>
              <w:spacing w:after="0"/>
              <w:ind w:leftChars="0"/>
            </w:pPr>
            <w:r w:rsidRPr="00E71D0A">
              <w:rPr>
                <w:lang w:val="en-US"/>
              </w:rPr>
              <w:t>UE does not expect that a PQI indication is received which indicates a deactivated NZP CSI-RS. FFS the spec impact.</w:t>
            </w:r>
          </w:p>
          <w:p w:rsidR="00E7563D" w:rsidRPr="00E71D0A" w:rsidRDefault="00E7563D" w:rsidP="00DA2809">
            <w:pPr>
              <w:pStyle w:val="a4"/>
              <w:numPr>
                <w:ilvl w:val="2"/>
                <w:numId w:val="9"/>
              </w:numPr>
              <w:snapToGrid w:val="0"/>
              <w:spacing w:after="0"/>
              <w:ind w:leftChars="0"/>
            </w:pPr>
            <w:r w:rsidRPr="00E71D0A">
              <w:rPr>
                <w:lang w:val="en-US"/>
              </w:rPr>
              <w:t>Note: NZP CSI-RS not configured for activation/deactivation can also be indicated for QCL purpose.</w:t>
            </w:r>
          </w:p>
          <w:p w:rsidR="00C34902" w:rsidRPr="00E7563D" w:rsidRDefault="00C34902" w:rsidP="00C34902">
            <w:pPr>
              <w:snapToGrid w:val="0"/>
              <w:spacing w:after="0"/>
              <w:jc w:val="both"/>
              <w:rPr>
                <w:rFonts w:eastAsia="MS Mincho"/>
                <w:iCs/>
                <w:lang w:eastAsia="ja-JP"/>
              </w:rPr>
            </w:pPr>
          </w:p>
        </w:tc>
      </w:tr>
    </w:tbl>
    <w:p w:rsidR="00403279" w:rsidRDefault="00403279" w:rsidP="00441DD0">
      <w:pPr>
        <w:pStyle w:val="maintext"/>
        <w:ind w:firstLineChars="0" w:firstLine="0"/>
      </w:pPr>
    </w:p>
    <w:p w:rsidR="00F91203" w:rsidRDefault="00F60142" w:rsidP="006E76A9">
      <w:pPr>
        <w:pStyle w:val="maintext"/>
        <w:ind w:firstLine="400"/>
      </w:pPr>
      <w:r>
        <w:t xml:space="preserve">This contribution </w:t>
      </w:r>
      <w:r w:rsidR="007944AF">
        <w:t>attempts to resolve</w:t>
      </w:r>
      <w:r w:rsidR="00993D15">
        <w:t xml:space="preserve"> </w:t>
      </w:r>
      <w:r w:rsidR="00170468">
        <w:t>the above issues.</w:t>
      </w:r>
      <w:r w:rsidR="00BB0CBD">
        <w:t xml:space="preserve"> </w:t>
      </w:r>
    </w:p>
    <w:p w:rsidR="003D47A4" w:rsidRPr="008C3FDD" w:rsidRDefault="003D47A4" w:rsidP="006E76A9">
      <w:pPr>
        <w:pStyle w:val="maintext"/>
        <w:ind w:firstLine="400"/>
      </w:pPr>
    </w:p>
    <w:p w:rsidR="001173EB" w:rsidRDefault="005F3D45" w:rsidP="00A65157">
      <w:pPr>
        <w:pStyle w:val="1"/>
      </w:pPr>
      <w:bookmarkStart w:id="3" w:name="_Ref462227407"/>
      <w:r>
        <w:lastRenderedPageBreak/>
        <w:t xml:space="preserve">Aperiodic </w:t>
      </w:r>
      <w:r w:rsidR="00E7563D">
        <w:rPr>
          <w:rFonts w:hint="eastAsia"/>
        </w:rPr>
        <w:t xml:space="preserve">NZP </w:t>
      </w:r>
      <w:r>
        <w:t>CSI-RS</w:t>
      </w:r>
      <w:bookmarkEnd w:id="3"/>
      <w:r w:rsidR="006E76A9">
        <w:t xml:space="preserve"> </w:t>
      </w:r>
    </w:p>
    <w:p w:rsidR="00496C98" w:rsidRDefault="00681166" w:rsidP="00D67421">
      <w:pPr>
        <w:spacing w:before="60" w:after="60" w:line="288" w:lineRule="auto"/>
        <w:ind w:firstLine="450"/>
        <w:jc w:val="both"/>
      </w:pPr>
      <w:r>
        <w:t xml:space="preserve">The </w:t>
      </w:r>
      <w:r w:rsidR="008C410D">
        <w:rPr>
          <w:b/>
          <w:u w:val="single"/>
        </w:rPr>
        <w:t>first</w:t>
      </w:r>
      <w:r w:rsidRPr="00F97297">
        <w:rPr>
          <w:b/>
          <w:u w:val="single"/>
        </w:rPr>
        <w:t xml:space="preserve"> issue</w:t>
      </w:r>
      <w:r>
        <w:t xml:space="preserve"> for aperiodic</w:t>
      </w:r>
      <w:r w:rsidR="00E23717">
        <w:t xml:space="preserve"> CSI-RS pertains to </w:t>
      </w:r>
      <w:r w:rsidR="00A97BA2">
        <w:t xml:space="preserve">signalling the choice of 1 out of </w:t>
      </w:r>
      <w:r w:rsidR="00A97BA2" w:rsidRPr="0066687D">
        <w:rPr>
          <w:i/>
        </w:rPr>
        <w:t>N</w:t>
      </w:r>
      <w:r w:rsidR="00A97BA2">
        <w:t xml:space="preserve"> activated aperiodic CSI-RS resources in the designated UL-related DCI format. </w:t>
      </w:r>
      <w:r w:rsidR="00D67421">
        <w:t xml:space="preserve">As aforementioned, </w:t>
      </w:r>
      <w:r w:rsidR="00291FB0">
        <w:t xml:space="preserve">the </w:t>
      </w:r>
      <w:r w:rsidR="00D67421">
        <w:t xml:space="preserve">following four alternatives are available; 1) reuse A-CSI request field and add more bit(s) if necessary, 2) reuse CS field, 3a) introduce a new DCI field with ceil(log2(N)) additional bits, 3b) introduce a new DCI field with 2 additional bits. </w:t>
      </w:r>
    </w:p>
    <w:p w:rsidR="001D5F7F" w:rsidRDefault="001D5F7F" w:rsidP="00D67421">
      <w:pPr>
        <w:spacing w:before="60" w:after="60" w:line="288" w:lineRule="auto"/>
        <w:ind w:firstLine="450"/>
        <w:jc w:val="both"/>
        <w:rPr>
          <w:lang w:eastAsia="ko-KR"/>
        </w:rPr>
      </w:pPr>
      <w:r>
        <w:rPr>
          <w:rFonts w:hint="eastAsia"/>
          <w:lang w:eastAsia="ko-KR"/>
        </w:rPr>
        <w:t xml:space="preserve">In Alt.1, </w:t>
      </w:r>
      <w:r>
        <w:rPr>
          <w:lang w:eastAsia="ko-KR"/>
        </w:rPr>
        <w:t>t</w:t>
      </w:r>
      <w:r w:rsidRPr="001D5F7F">
        <w:rPr>
          <w:lang w:eastAsia="ko-KR"/>
        </w:rPr>
        <w:t xml:space="preserve">he additional </w:t>
      </w:r>
      <w:r w:rsidRPr="00291FB0">
        <w:rPr>
          <w:i/>
          <w:lang w:eastAsia="ko-KR"/>
        </w:rPr>
        <w:t>B</w:t>
      </w:r>
      <w:r w:rsidRPr="001D5F7F">
        <w:rPr>
          <w:lang w:eastAsia="ko-KR"/>
        </w:rPr>
        <w:t xml:space="preserve"> bits are added to the A-CSI request field for DCI formats 0 and 4</w:t>
      </w:r>
      <w:r>
        <w:rPr>
          <w:lang w:eastAsia="ko-KR"/>
        </w:rPr>
        <w:t xml:space="preserve">. </w:t>
      </w:r>
      <w:r w:rsidR="00370E30">
        <w:rPr>
          <w:lang w:eastAsia="ko-KR"/>
        </w:rPr>
        <w:t xml:space="preserve">For </w:t>
      </w:r>
      <w:r w:rsidR="00370E30" w:rsidRPr="00291FB0">
        <w:rPr>
          <w:i/>
          <w:lang w:eastAsia="ko-KR"/>
        </w:rPr>
        <w:t>N</w:t>
      </w:r>
      <w:r w:rsidR="00370E30">
        <w:rPr>
          <w:lang w:eastAsia="ko-KR"/>
        </w:rPr>
        <w:t xml:space="preserve">=2, the payload of A-CSI request field are kept as 3 bits, i.e. </w:t>
      </w:r>
      <w:r w:rsidR="00370E30" w:rsidRPr="00291FB0">
        <w:rPr>
          <w:i/>
          <w:lang w:eastAsia="ko-KR"/>
        </w:rPr>
        <w:t>B</w:t>
      </w:r>
      <w:r w:rsidR="00370E30">
        <w:rPr>
          <w:lang w:eastAsia="ko-KR"/>
        </w:rPr>
        <w:t xml:space="preserve">=1 for carrier aggregation with up to 5 CCs and </w:t>
      </w:r>
      <w:r w:rsidR="00370E30" w:rsidRPr="00291FB0">
        <w:rPr>
          <w:i/>
          <w:lang w:eastAsia="ko-KR"/>
        </w:rPr>
        <w:t>B</w:t>
      </w:r>
      <w:r w:rsidR="00370E30">
        <w:rPr>
          <w:lang w:eastAsia="ko-KR"/>
        </w:rPr>
        <w:t xml:space="preserve">=0 for carrier aggregation with up to 32 CCs. For </w:t>
      </w:r>
      <w:r w:rsidR="00370E30" w:rsidRPr="00965208">
        <w:rPr>
          <w:i/>
          <w:lang w:eastAsia="ko-KR"/>
        </w:rPr>
        <w:t>N</w:t>
      </w:r>
      <w:r w:rsidR="00370E30">
        <w:rPr>
          <w:lang w:eastAsia="ko-KR"/>
        </w:rPr>
        <w:t xml:space="preserve">=4, additional bits may be </w:t>
      </w:r>
      <w:r w:rsidR="00370E30" w:rsidRPr="00291FB0">
        <w:rPr>
          <w:lang w:val="en-US" w:eastAsia="ko-KR"/>
        </w:rPr>
        <w:t>introduce</w:t>
      </w:r>
      <w:r w:rsidR="00291FB0" w:rsidRPr="00291FB0">
        <w:rPr>
          <w:lang w:val="en-US" w:eastAsia="ko-KR"/>
        </w:rPr>
        <w:t>d</w:t>
      </w:r>
      <w:r w:rsidR="00370E30">
        <w:rPr>
          <w:lang w:eastAsia="ko-KR"/>
        </w:rPr>
        <w:t xml:space="preserve"> for A-CSI request field. In Alt. 1, t</w:t>
      </w:r>
      <w:r w:rsidRPr="001D5F7F">
        <w:rPr>
          <w:lang w:eastAsia="ko-KR"/>
        </w:rPr>
        <w:t xml:space="preserve">he combination of {CSI process, CSI-RS resource} for each triggering state can be configured by RRC </w:t>
      </w:r>
      <w:r w:rsidR="00291FB0" w:rsidRPr="001D5F7F">
        <w:rPr>
          <w:lang w:eastAsia="ko-KR"/>
        </w:rPr>
        <w:t>signalling</w:t>
      </w:r>
      <w:r w:rsidRPr="001D5F7F">
        <w:rPr>
          <w:lang w:eastAsia="ko-KR"/>
        </w:rPr>
        <w:t xml:space="preserve"> taking into account the number of CCs, processes, and the number of activated aperiodic CSI-RS resources </w:t>
      </w:r>
      <w:r w:rsidRPr="00291FB0">
        <w:rPr>
          <w:i/>
          <w:lang w:eastAsia="ko-KR"/>
        </w:rPr>
        <w:t>N</w:t>
      </w:r>
      <w:r w:rsidRPr="001D5F7F">
        <w:rPr>
          <w:lang w:eastAsia="ko-KR"/>
        </w:rPr>
        <w:t>.</w:t>
      </w:r>
      <w:r>
        <w:rPr>
          <w:lang w:eastAsia="ko-KR"/>
        </w:rPr>
        <w:t xml:space="preserve"> </w:t>
      </w:r>
      <w:r w:rsidR="00370E30">
        <w:rPr>
          <w:lang w:eastAsia="ko-KR"/>
        </w:rPr>
        <w:t xml:space="preserve">Therefore, </w:t>
      </w:r>
      <w:r w:rsidR="00291FB0">
        <w:rPr>
          <w:lang w:eastAsia="ko-KR"/>
        </w:rPr>
        <w:t xml:space="preserve">one </w:t>
      </w:r>
      <w:r w:rsidR="00370E30">
        <w:rPr>
          <w:lang w:eastAsia="ko-KR"/>
        </w:rPr>
        <w:t xml:space="preserve">may argue that Alt.1 </w:t>
      </w:r>
      <w:r w:rsidR="00291FB0">
        <w:rPr>
          <w:lang w:eastAsia="ko-KR"/>
        </w:rPr>
        <w:t>possesses</w:t>
      </w:r>
      <w:r w:rsidR="00370E30">
        <w:rPr>
          <w:lang w:eastAsia="ko-KR"/>
        </w:rPr>
        <w:t xml:space="preserve"> high flexibility to support cross carrier aperiodic CSI-RS selection. </w:t>
      </w:r>
      <w:r w:rsidR="009A2C3D">
        <w:rPr>
          <w:lang w:eastAsia="ko-KR"/>
        </w:rPr>
        <w:t xml:space="preserve">However, it should be noted that </w:t>
      </w:r>
      <w:r w:rsidR="00291FB0">
        <w:rPr>
          <w:lang w:eastAsia="ko-KR"/>
        </w:rPr>
        <w:t>such</w:t>
      </w:r>
      <w:r w:rsidR="009A2C3D">
        <w:rPr>
          <w:lang w:eastAsia="ko-KR"/>
        </w:rPr>
        <w:t xml:space="preserve"> flexibility is not always free because the combination of {CSI process, CSI-RS resource} for each triggering state should be tied semi-statically. For instance, </w:t>
      </w:r>
      <w:r w:rsidR="001420A1">
        <w:rPr>
          <w:lang w:eastAsia="ko-KR"/>
        </w:rPr>
        <w:t xml:space="preserve">the CSI-RS resource selection with </w:t>
      </w:r>
      <w:r w:rsidR="001420A1" w:rsidRPr="00291FB0">
        <w:rPr>
          <w:i/>
          <w:lang w:eastAsia="ko-KR"/>
        </w:rPr>
        <w:t>N</w:t>
      </w:r>
      <w:r w:rsidR="001420A1">
        <w:rPr>
          <w:lang w:eastAsia="ko-KR"/>
        </w:rPr>
        <w:t>=2 and more than 5 CCs can be supported at the cost of reduced A-CSI triggering flexibility for multiple CCs</w:t>
      </w:r>
      <w:r w:rsidR="00307A40">
        <w:rPr>
          <w:lang w:eastAsia="ko-KR"/>
        </w:rPr>
        <w:t xml:space="preserve">, </w:t>
      </w:r>
      <w:r w:rsidR="00291FB0">
        <w:rPr>
          <w:lang w:eastAsia="ko-KR"/>
        </w:rPr>
        <w:t>whose</w:t>
      </w:r>
      <w:r w:rsidR="00307A40">
        <w:rPr>
          <w:lang w:eastAsia="ko-KR"/>
        </w:rPr>
        <w:t xml:space="preserve"> performance impacts have not been studied yet.</w:t>
      </w:r>
    </w:p>
    <w:p w:rsidR="001D5F7F" w:rsidRPr="00307A40" w:rsidRDefault="00307A40" w:rsidP="00D67421">
      <w:pPr>
        <w:spacing w:before="60" w:after="60" w:line="288" w:lineRule="auto"/>
        <w:ind w:firstLine="450"/>
        <w:jc w:val="both"/>
        <w:rPr>
          <w:lang w:eastAsia="ko-KR"/>
        </w:rPr>
      </w:pPr>
      <w:r>
        <w:rPr>
          <w:rFonts w:hint="eastAsia"/>
          <w:lang w:eastAsia="ko-KR"/>
        </w:rPr>
        <w:t xml:space="preserve">In Alt.2, </w:t>
      </w:r>
      <w:r>
        <w:rPr>
          <w:lang w:eastAsia="ko-KR"/>
        </w:rPr>
        <w:t>t</w:t>
      </w:r>
      <w:r w:rsidRPr="00307A40">
        <w:rPr>
          <w:lang w:eastAsia="ko-KR"/>
        </w:rPr>
        <w:t>he existing 3-bit CS field is mapped to one of the N activated aperiodic CSI-RS resources</w:t>
      </w:r>
      <w:r>
        <w:rPr>
          <w:lang w:eastAsia="ko-KR"/>
        </w:rPr>
        <w:t xml:space="preserve">. </w:t>
      </w:r>
      <w:r w:rsidR="005C7384">
        <w:rPr>
          <w:lang w:eastAsia="ko-KR"/>
        </w:rPr>
        <w:t>Given that the CS field will be used for UL DMRS IFDMA configuration</w:t>
      </w:r>
      <w:r w:rsidR="002B31E1">
        <w:rPr>
          <w:lang w:eastAsia="ko-KR"/>
        </w:rPr>
        <w:t xml:space="preserve"> </w:t>
      </w:r>
      <w:r w:rsidR="002D4799">
        <w:rPr>
          <w:lang w:eastAsia="ko-KR"/>
        </w:rPr>
        <w:fldChar w:fldCharType="begin"/>
      </w:r>
      <w:r w:rsidR="002D4799">
        <w:rPr>
          <w:lang w:eastAsia="ko-KR"/>
        </w:rPr>
        <w:instrText xml:space="preserve"> REF _Ref458614461 \r \h </w:instrText>
      </w:r>
      <w:r w:rsidR="002D4799">
        <w:rPr>
          <w:lang w:eastAsia="ko-KR"/>
        </w:rPr>
      </w:r>
      <w:r w:rsidR="002D4799">
        <w:rPr>
          <w:lang w:eastAsia="ko-KR"/>
        </w:rPr>
        <w:fldChar w:fldCharType="separate"/>
      </w:r>
      <w:r w:rsidR="00A64EBA">
        <w:rPr>
          <w:lang w:eastAsia="ko-KR"/>
        </w:rPr>
        <w:t>[1]</w:t>
      </w:r>
      <w:r w:rsidR="002D4799">
        <w:rPr>
          <w:lang w:eastAsia="ko-KR"/>
        </w:rPr>
        <w:fldChar w:fldCharType="end"/>
      </w:r>
      <w:r w:rsidR="005C7384">
        <w:rPr>
          <w:lang w:eastAsia="ko-KR"/>
        </w:rPr>
        <w:t>, it is expected that</w:t>
      </w:r>
      <w:r w:rsidR="002D4799">
        <w:rPr>
          <w:lang w:eastAsia="ko-KR"/>
        </w:rPr>
        <w:t xml:space="preserve"> with Alt.2</w:t>
      </w:r>
      <w:r w:rsidR="005C7384">
        <w:rPr>
          <w:lang w:eastAsia="ko-KR"/>
        </w:rPr>
        <w:t xml:space="preserve"> the CS field</w:t>
      </w:r>
      <w:r w:rsidR="002B31E1">
        <w:rPr>
          <w:lang w:eastAsia="ko-KR"/>
        </w:rPr>
        <w:t xml:space="preserve"> should convey up to 5 IEs; UL DMRS CS, UL DMRS OCC, UL DMRS IFDMA</w:t>
      </w:r>
      <w:r w:rsidR="002D4799">
        <w:rPr>
          <w:lang w:eastAsia="ko-KR"/>
        </w:rPr>
        <w:t xml:space="preserve">, PHICH resource allocation, and aperiodic CSI-RS resource selection. </w:t>
      </w:r>
      <w:r w:rsidR="00BB7B96">
        <w:rPr>
          <w:lang w:eastAsia="ko-KR"/>
        </w:rPr>
        <w:t xml:space="preserve">Although it was shown that </w:t>
      </w:r>
      <w:r w:rsidR="0016577F">
        <w:rPr>
          <w:lang w:eastAsia="ko-KR"/>
        </w:rPr>
        <w:t xml:space="preserve">the potential PHICH collision can be quite marginal, the potential impacts on legacy configurations such as CS and OCC need to be studied further. </w:t>
      </w:r>
      <w:r w:rsidR="00A64EBA">
        <w:rPr>
          <w:lang w:eastAsia="ko-KR"/>
        </w:rPr>
        <w:fldChar w:fldCharType="begin"/>
      </w:r>
      <w:r w:rsidR="00A64EBA">
        <w:rPr>
          <w:lang w:eastAsia="ko-KR"/>
        </w:rPr>
        <w:instrText xml:space="preserve"> REF _Ref465681556 \h </w:instrText>
      </w:r>
      <w:r w:rsidR="00A64EBA">
        <w:rPr>
          <w:lang w:eastAsia="ko-KR"/>
        </w:rPr>
      </w:r>
      <w:r w:rsidR="00A64EBA">
        <w:rPr>
          <w:lang w:eastAsia="ko-KR"/>
        </w:rPr>
        <w:fldChar w:fldCharType="separate"/>
      </w:r>
      <w:r w:rsidR="00A64EBA">
        <w:t xml:space="preserve">Table </w:t>
      </w:r>
      <w:r w:rsidR="00A64EBA">
        <w:rPr>
          <w:noProof/>
        </w:rPr>
        <w:t>1</w:t>
      </w:r>
      <w:r w:rsidR="00A64EBA">
        <w:rPr>
          <w:lang w:eastAsia="ko-KR"/>
        </w:rPr>
        <w:fldChar w:fldCharType="end"/>
      </w:r>
      <w:r w:rsidR="00A64EBA">
        <w:rPr>
          <w:lang w:eastAsia="ko-KR"/>
        </w:rPr>
        <w:t xml:space="preserve"> shows an example of CS field mapping for CS, OCC, IFDMA, and aperiodic CSI-RS resource selection. </w:t>
      </w:r>
      <w:r w:rsidR="00A64EBA">
        <w:rPr>
          <w:lang w:eastAsia="ko-KR"/>
        </w:rPr>
        <w:fldChar w:fldCharType="begin"/>
      </w:r>
      <w:r w:rsidR="00A64EBA">
        <w:rPr>
          <w:lang w:eastAsia="ko-KR"/>
        </w:rPr>
        <w:instrText xml:space="preserve"> REF _Ref465681556 \h </w:instrText>
      </w:r>
      <w:r w:rsidR="00A64EBA">
        <w:rPr>
          <w:lang w:eastAsia="ko-KR"/>
        </w:rPr>
      </w:r>
      <w:r w:rsidR="00A64EBA">
        <w:rPr>
          <w:lang w:eastAsia="ko-KR"/>
        </w:rPr>
        <w:fldChar w:fldCharType="separate"/>
      </w:r>
      <w:r w:rsidR="00A64EBA">
        <w:t xml:space="preserve">Table </w:t>
      </w:r>
      <w:r w:rsidR="00A64EBA">
        <w:rPr>
          <w:noProof/>
        </w:rPr>
        <w:t>1</w:t>
      </w:r>
      <w:r w:rsidR="00A64EBA">
        <w:rPr>
          <w:lang w:eastAsia="ko-KR"/>
        </w:rPr>
        <w:fldChar w:fldCharType="end"/>
      </w:r>
      <w:r w:rsidR="00A64EBA">
        <w:rPr>
          <w:lang w:eastAsia="ko-KR"/>
        </w:rPr>
        <w:t xml:space="preserve"> depicts that in some case, e.g. </w:t>
      </w:r>
      <w:r w:rsidR="00A64EBA" w:rsidRPr="00291FB0">
        <w:rPr>
          <w:i/>
          <w:lang w:eastAsia="ko-KR"/>
        </w:rPr>
        <w:t>N</w:t>
      </w:r>
      <w:r w:rsidR="00A64EBA">
        <w:rPr>
          <w:lang w:eastAsia="ko-KR"/>
        </w:rPr>
        <w:t xml:space="preserve">=4, there is no degree of freedom for CS and OCC configuration. Given that the legacy configurations such as CS and OCC are still important for UL DMRS orthogonality, which will be used for PUSCH transmission with A-CSI reporting corresponding to the selected aperiodic CSI-RS resource, </w:t>
      </w:r>
      <w:r w:rsidR="00291FB0">
        <w:rPr>
          <w:lang w:eastAsia="ko-KR"/>
        </w:rPr>
        <w:t xml:space="preserve">potential </w:t>
      </w:r>
      <w:r w:rsidR="00A64EBA">
        <w:rPr>
          <w:lang w:eastAsia="ko-KR"/>
        </w:rPr>
        <w:t>impacts on the degree of freedom for CS and OCC should be carefully studied as well as the PHICH collision issue.</w:t>
      </w:r>
    </w:p>
    <w:p w:rsidR="00D32013" w:rsidRDefault="00D32013" w:rsidP="00D67421">
      <w:pPr>
        <w:spacing w:before="60" w:after="60" w:line="288" w:lineRule="auto"/>
        <w:ind w:firstLine="450"/>
        <w:jc w:val="both"/>
      </w:pPr>
    </w:p>
    <w:p w:rsidR="00D32013" w:rsidRDefault="00D32013" w:rsidP="00291FB0">
      <w:pPr>
        <w:pStyle w:val="a7"/>
        <w:keepNext/>
        <w:jc w:val="center"/>
      </w:pPr>
      <w:bookmarkStart w:id="4" w:name="_Ref465681556"/>
      <w:r>
        <w:t xml:space="preserve">Table </w:t>
      </w:r>
      <w:r>
        <w:fldChar w:fldCharType="begin"/>
      </w:r>
      <w:r>
        <w:instrText xml:space="preserve"> SEQ Table \* ARABIC </w:instrText>
      </w:r>
      <w:r>
        <w:fldChar w:fldCharType="separate"/>
      </w:r>
      <w:r w:rsidR="00A64EBA">
        <w:rPr>
          <w:noProof/>
        </w:rPr>
        <w:t>1</w:t>
      </w:r>
      <w:r>
        <w:fldChar w:fldCharType="end"/>
      </w:r>
      <w:bookmarkEnd w:id="4"/>
      <w:r>
        <w:t xml:space="preserve">. Mapping of Cyclic Shift Field in uplink-related DCI format </w:t>
      </w:r>
      <w:r>
        <w:br/>
      </w:r>
      <w:proofErr w:type="gramStart"/>
      <w:r>
        <w:t xml:space="preserve">to </w:t>
      </w:r>
      <w:proofErr w:type="gramEnd"/>
      <w:r w:rsidRPr="00111DB1">
        <w:rPr>
          <w:position w:val="-14"/>
        </w:rPr>
        <w:object w:dxaOrig="7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18.8pt" o:ole="">
            <v:imagedata r:id="rId9" o:title=""/>
          </v:shape>
          <o:OLEObject Type="Embed" ProgID="Equation.3" ShapeID="_x0000_i1025" DrawAspect="Content" ObjectID="_1547980569" r:id="rId10"/>
        </w:object>
      </w:r>
      <w:r>
        <w:t xml:space="preserve">, </w:t>
      </w:r>
      <w:r w:rsidRPr="00111DB1">
        <w:rPr>
          <w:position w:val="-14"/>
        </w:rPr>
        <w:object w:dxaOrig="1579" w:dyaOrig="440">
          <v:shape id="_x0000_i1026" type="#_x0000_t75" style="width:78.9pt;height:21.3pt" o:ole="">
            <v:imagedata r:id="rId11" o:title=""/>
          </v:shape>
          <o:OLEObject Type="Embed" ProgID="Equation.3" ShapeID="_x0000_i1026" DrawAspect="Content" ObjectID="_1547980570" r:id="rId12"/>
        </w:object>
      </w:r>
      <w:r>
        <w:t>, IFDMA configuration, and aperiodic CSI-RS resource selection</w:t>
      </w:r>
    </w:p>
    <w:tbl>
      <w:tblPr>
        <w:tblStyle w:val="a6"/>
        <w:tblW w:w="9488" w:type="dxa"/>
        <w:jc w:val="center"/>
        <w:tblLook w:val="04A0" w:firstRow="1" w:lastRow="0" w:firstColumn="1" w:lastColumn="0" w:noHBand="0" w:noVBand="1"/>
      </w:tblPr>
      <w:tblGrid>
        <w:gridCol w:w="1485"/>
        <w:gridCol w:w="587"/>
        <w:gridCol w:w="588"/>
        <w:gridCol w:w="588"/>
        <w:gridCol w:w="588"/>
        <w:gridCol w:w="687"/>
        <w:gridCol w:w="688"/>
        <w:gridCol w:w="688"/>
        <w:gridCol w:w="688"/>
        <w:gridCol w:w="638"/>
        <w:gridCol w:w="638"/>
        <w:gridCol w:w="1625"/>
      </w:tblGrid>
      <w:tr w:rsidR="00D32013" w:rsidRPr="00D32013" w:rsidTr="00291FB0">
        <w:trPr>
          <w:trHeight w:val="350"/>
          <w:jc w:val="center"/>
        </w:trPr>
        <w:tc>
          <w:tcPr>
            <w:tcW w:w="1485" w:type="dxa"/>
            <w:vMerge w:val="restart"/>
            <w:vAlign w:val="center"/>
            <w:hideMark/>
          </w:tcPr>
          <w:p w:rsidR="00D32013" w:rsidRPr="00291FB0" w:rsidRDefault="00D32013" w:rsidP="00965208">
            <w:pPr>
              <w:jc w:val="center"/>
              <w:rPr>
                <w:rFonts w:eastAsia="굴림"/>
              </w:rPr>
            </w:pPr>
            <w:r w:rsidRPr="00291FB0">
              <w:rPr>
                <w:rFonts w:eastAsia="굴림"/>
                <w:bCs/>
                <w:kern w:val="2"/>
              </w:rPr>
              <w:t>Cyclic Shift Field in uplink-related DCI format [3]</w:t>
            </w:r>
          </w:p>
        </w:tc>
        <w:tc>
          <w:tcPr>
            <w:tcW w:w="2351" w:type="dxa"/>
            <w:gridSpan w:val="4"/>
            <w:vMerge w:val="restart"/>
            <w:vAlign w:val="center"/>
            <w:hideMark/>
          </w:tcPr>
          <w:p w:rsidR="00D32013" w:rsidRPr="00291FB0" w:rsidRDefault="00D32013" w:rsidP="00965208">
            <w:pPr>
              <w:jc w:val="center"/>
              <w:rPr>
                <w:rFonts w:eastAsia="굴림"/>
              </w:rPr>
            </w:pPr>
            <w:r w:rsidRPr="00291FB0">
              <w:rPr>
                <w:rFonts w:eastAsia="굴림"/>
              </w:rPr>
              <w:object w:dxaOrig="540" w:dyaOrig="340">
                <v:shape id="_x0000_i1027" type="#_x0000_t75" style="width:26.9pt;height:16.9pt" o:ole="">
                  <v:imagedata r:id="rId13" o:title=""/>
                </v:shape>
                <o:OLEObject Type="Embed" ProgID="Equation.3" ShapeID="_x0000_i1027" DrawAspect="Content" ObjectID="_1547980571" r:id="rId14"/>
              </w:object>
            </w:r>
          </w:p>
        </w:tc>
        <w:tc>
          <w:tcPr>
            <w:tcW w:w="2751" w:type="dxa"/>
            <w:gridSpan w:val="4"/>
            <w:vMerge w:val="restart"/>
            <w:vAlign w:val="center"/>
            <w:hideMark/>
          </w:tcPr>
          <w:p w:rsidR="00D32013" w:rsidRPr="00291FB0" w:rsidRDefault="00D32013" w:rsidP="00965208">
            <w:pPr>
              <w:jc w:val="center"/>
              <w:rPr>
                <w:rFonts w:eastAsia="굴림"/>
              </w:rPr>
            </w:pPr>
            <w:r w:rsidRPr="00291FB0">
              <w:rPr>
                <w:rFonts w:eastAsia="굴림"/>
                <w:bCs/>
                <w:kern w:val="2"/>
              </w:rPr>
              <w:t>OCC</w:t>
            </w:r>
          </w:p>
        </w:tc>
        <w:tc>
          <w:tcPr>
            <w:tcW w:w="1276" w:type="dxa"/>
            <w:gridSpan w:val="2"/>
            <w:vAlign w:val="center"/>
            <w:hideMark/>
          </w:tcPr>
          <w:p w:rsidR="00D32013" w:rsidRPr="00291FB0" w:rsidRDefault="00D32013" w:rsidP="00965208">
            <w:pPr>
              <w:jc w:val="center"/>
              <w:rPr>
                <w:rFonts w:eastAsia="굴림"/>
              </w:rPr>
            </w:pPr>
            <w:r w:rsidRPr="00291FB0">
              <w:rPr>
                <w:rFonts w:eastAsia="굴림"/>
                <w:bCs/>
                <w:kern w:val="2"/>
              </w:rPr>
              <w:t>Selected aperiodic CSI-RS resource</w:t>
            </w:r>
          </w:p>
        </w:tc>
        <w:tc>
          <w:tcPr>
            <w:tcW w:w="1625" w:type="dxa"/>
            <w:vMerge w:val="restart"/>
            <w:vAlign w:val="center"/>
          </w:tcPr>
          <w:p w:rsidR="00D32013" w:rsidRPr="00291FB0" w:rsidRDefault="00D32013" w:rsidP="00965208">
            <w:pPr>
              <w:jc w:val="center"/>
              <w:rPr>
                <w:rFonts w:eastAsia="굴림"/>
                <w:bCs/>
                <w:kern w:val="2"/>
              </w:rPr>
            </w:pPr>
            <w:r w:rsidRPr="00291FB0">
              <w:rPr>
                <w:rFonts w:eastAsia="굴림"/>
                <w:bCs/>
                <w:kern w:val="2"/>
              </w:rPr>
              <w:t>IFDMA configuration</w:t>
            </w:r>
          </w:p>
        </w:tc>
      </w:tr>
      <w:tr w:rsidR="00D32013" w:rsidRPr="00D32013" w:rsidTr="00291FB0">
        <w:trPr>
          <w:trHeight w:val="349"/>
          <w:jc w:val="center"/>
        </w:trPr>
        <w:tc>
          <w:tcPr>
            <w:tcW w:w="1485" w:type="dxa"/>
            <w:vMerge/>
            <w:vAlign w:val="center"/>
          </w:tcPr>
          <w:p w:rsidR="00D32013" w:rsidRPr="00291FB0" w:rsidRDefault="00D32013" w:rsidP="00965208">
            <w:pPr>
              <w:jc w:val="center"/>
              <w:rPr>
                <w:rFonts w:eastAsia="굴림"/>
                <w:bCs/>
                <w:kern w:val="2"/>
              </w:rPr>
            </w:pPr>
          </w:p>
        </w:tc>
        <w:tc>
          <w:tcPr>
            <w:tcW w:w="2351" w:type="dxa"/>
            <w:gridSpan w:val="4"/>
            <w:vMerge/>
            <w:vAlign w:val="center"/>
          </w:tcPr>
          <w:p w:rsidR="00D32013" w:rsidRPr="00291FB0" w:rsidRDefault="00D32013" w:rsidP="00965208">
            <w:pPr>
              <w:jc w:val="center"/>
              <w:rPr>
                <w:rFonts w:eastAsia="굴림"/>
              </w:rPr>
            </w:pPr>
          </w:p>
        </w:tc>
        <w:tc>
          <w:tcPr>
            <w:tcW w:w="2751" w:type="dxa"/>
            <w:gridSpan w:val="4"/>
            <w:vMerge/>
            <w:vAlign w:val="center"/>
          </w:tcPr>
          <w:p w:rsidR="00D32013" w:rsidRPr="00291FB0" w:rsidRDefault="00D32013" w:rsidP="00965208">
            <w:pPr>
              <w:jc w:val="center"/>
              <w:rPr>
                <w:rFonts w:eastAsia="굴림"/>
                <w:bCs/>
                <w:kern w:val="2"/>
              </w:rPr>
            </w:pPr>
          </w:p>
        </w:tc>
        <w:tc>
          <w:tcPr>
            <w:tcW w:w="638" w:type="dxa"/>
            <w:vAlign w:val="center"/>
          </w:tcPr>
          <w:p w:rsidR="00D32013" w:rsidRPr="00291FB0" w:rsidRDefault="00D32013" w:rsidP="00965208">
            <w:pPr>
              <w:jc w:val="center"/>
              <w:rPr>
                <w:rFonts w:eastAsia="굴림"/>
                <w:bCs/>
                <w:kern w:val="2"/>
              </w:rPr>
            </w:pPr>
            <w:r w:rsidRPr="00291FB0">
              <w:rPr>
                <w:rFonts w:eastAsia="굴림"/>
                <w:bCs/>
                <w:kern w:val="2"/>
              </w:rPr>
              <w:t>N=2</w:t>
            </w:r>
          </w:p>
        </w:tc>
        <w:tc>
          <w:tcPr>
            <w:tcW w:w="638" w:type="dxa"/>
            <w:vAlign w:val="center"/>
          </w:tcPr>
          <w:p w:rsidR="00D32013" w:rsidRPr="00291FB0" w:rsidRDefault="00D32013" w:rsidP="00965208">
            <w:pPr>
              <w:jc w:val="center"/>
              <w:rPr>
                <w:rFonts w:eastAsia="굴림"/>
                <w:bCs/>
                <w:kern w:val="2"/>
              </w:rPr>
            </w:pPr>
            <w:r w:rsidRPr="00291FB0">
              <w:rPr>
                <w:rFonts w:eastAsia="굴림"/>
                <w:bCs/>
                <w:kern w:val="2"/>
              </w:rPr>
              <w:t>N=4</w:t>
            </w:r>
          </w:p>
        </w:tc>
        <w:tc>
          <w:tcPr>
            <w:tcW w:w="1625" w:type="dxa"/>
            <w:vMerge/>
            <w:vAlign w:val="center"/>
          </w:tcPr>
          <w:p w:rsidR="00D32013" w:rsidRPr="00291FB0" w:rsidRDefault="00D32013" w:rsidP="00965208">
            <w:pPr>
              <w:jc w:val="center"/>
              <w:rPr>
                <w:rFonts w:eastAsia="굴림"/>
                <w:bCs/>
                <w:kern w:val="2"/>
              </w:rPr>
            </w:pPr>
          </w:p>
        </w:tc>
      </w:tr>
      <w:tr w:rsidR="00D32013" w:rsidRPr="00D32013" w:rsidTr="00291FB0">
        <w:trPr>
          <w:trHeight w:val="20"/>
          <w:jc w:val="center"/>
        </w:trPr>
        <w:tc>
          <w:tcPr>
            <w:tcW w:w="1485" w:type="dxa"/>
            <w:vAlign w:val="center"/>
            <w:hideMark/>
          </w:tcPr>
          <w:p w:rsidR="00D32013" w:rsidRPr="00291FB0" w:rsidRDefault="00D32013" w:rsidP="00965208">
            <w:pPr>
              <w:jc w:val="center"/>
              <w:rPr>
                <w:rFonts w:eastAsia="굴림"/>
              </w:rPr>
            </w:pPr>
            <w:r w:rsidRPr="00291FB0">
              <w:rPr>
                <w:rFonts w:eastAsia="굴림"/>
                <w:bCs/>
                <w:kern w:val="2"/>
              </w:rPr>
              <w:t>000</w:t>
            </w:r>
          </w:p>
        </w:tc>
        <w:tc>
          <w:tcPr>
            <w:tcW w:w="587" w:type="dxa"/>
            <w:vAlign w:val="center"/>
            <w:hideMark/>
          </w:tcPr>
          <w:p w:rsidR="00D32013" w:rsidRPr="00291FB0" w:rsidRDefault="00D32013" w:rsidP="00965208">
            <w:pPr>
              <w:jc w:val="center"/>
              <w:rPr>
                <w:rFonts w:eastAsia="굴림"/>
              </w:rPr>
            </w:pPr>
            <w:r w:rsidRPr="00291FB0">
              <w:rPr>
                <w:rFonts w:eastAsia="굴림"/>
                <w:kern w:val="2"/>
              </w:rPr>
              <w:t>0</w:t>
            </w:r>
          </w:p>
        </w:tc>
        <w:tc>
          <w:tcPr>
            <w:tcW w:w="588" w:type="dxa"/>
            <w:vAlign w:val="center"/>
            <w:hideMark/>
          </w:tcPr>
          <w:p w:rsidR="00D32013" w:rsidRPr="00291FB0" w:rsidRDefault="00D32013" w:rsidP="00965208">
            <w:pPr>
              <w:jc w:val="center"/>
              <w:rPr>
                <w:rFonts w:eastAsia="굴림"/>
              </w:rPr>
            </w:pPr>
            <w:r w:rsidRPr="00291FB0">
              <w:rPr>
                <w:rFonts w:eastAsia="굴림"/>
                <w:kern w:val="2"/>
              </w:rPr>
              <w:t>6</w:t>
            </w:r>
          </w:p>
        </w:tc>
        <w:tc>
          <w:tcPr>
            <w:tcW w:w="588" w:type="dxa"/>
            <w:vAlign w:val="center"/>
            <w:hideMark/>
          </w:tcPr>
          <w:p w:rsidR="00D32013" w:rsidRPr="00291FB0" w:rsidRDefault="00D32013" w:rsidP="00965208">
            <w:pPr>
              <w:jc w:val="center"/>
              <w:rPr>
                <w:rFonts w:eastAsia="굴림"/>
              </w:rPr>
            </w:pPr>
            <w:r w:rsidRPr="00291FB0">
              <w:rPr>
                <w:rFonts w:eastAsia="굴림"/>
                <w:kern w:val="2"/>
              </w:rPr>
              <w:t>3</w:t>
            </w:r>
          </w:p>
        </w:tc>
        <w:tc>
          <w:tcPr>
            <w:tcW w:w="588" w:type="dxa"/>
            <w:vAlign w:val="center"/>
            <w:hideMark/>
          </w:tcPr>
          <w:p w:rsidR="00D32013" w:rsidRPr="00291FB0" w:rsidRDefault="00D32013" w:rsidP="00965208">
            <w:pPr>
              <w:jc w:val="center"/>
              <w:rPr>
                <w:rFonts w:eastAsia="굴림"/>
              </w:rPr>
            </w:pPr>
            <w:r w:rsidRPr="00291FB0">
              <w:rPr>
                <w:rFonts w:eastAsia="굴림"/>
                <w:kern w:val="2"/>
              </w:rPr>
              <w:t>9</w:t>
            </w:r>
          </w:p>
        </w:tc>
        <w:tc>
          <w:tcPr>
            <w:tcW w:w="687" w:type="dxa"/>
            <w:vAlign w:val="center"/>
            <w:hideMark/>
          </w:tcPr>
          <w:p w:rsidR="00D32013" w:rsidRPr="00291FB0" w:rsidRDefault="00D32013" w:rsidP="00965208">
            <w:pPr>
              <w:jc w:val="center"/>
              <w:rPr>
                <w:rFonts w:eastAsia="굴림"/>
              </w:rPr>
            </w:pPr>
            <w:r w:rsidRPr="00291FB0">
              <w:rPr>
                <w:rFonts w:eastAsia="굴림"/>
                <w:kern w:val="2"/>
              </w:rPr>
              <w:t>[1 1]</w:t>
            </w:r>
          </w:p>
        </w:tc>
        <w:tc>
          <w:tcPr>
            <w:tcW w:w="688" w:type="dxa"/>
            <w:vAlign w:val="center"/>
            <w:hideMark/>
          </w:tcPr>
          <w:p w:rsidR="00D32013" w:rsidRPr="00291FB0" w:rsidRDefault="00D32013" w:rsidP="00965208">
            <w:pPr>
              <w:jc w:val="center"/>
              <w:rPr>
                <w:rFonts w:eastAsia="굴림"/>
              </w:rPr>
            </w:pPr>
            <w:r w:rsidRPr="00291FB0">
              <w:rPr>
                <w:rFonts w:eastAsia="굴림"/>
                <w:kern w:val="2"/>
              </w:rPr>
              <w:t>[1 1]</w:t>
            </w:r>
          </w:p>
        </w:tc>
        <w:tc>
          <w:tcPr>
            <w:tcW w:w="688" w:type="dxa"/>
            <w:vAlign w:val="center"/>
            <w:hideMark/>
          </w:tcPr>
          <w:p w:rsidR="00D32013" w:rsidRPr="00291FB0" w:rsidRDefault="00D32013" w:rsidP="00965208">
            <w:pPr>
              <w:jc w:val="center"/>
              <w:rPr>
                <w:rFonts w:eastAsia="굴림"/>
              </w:rPr>
            </w:pPr>
            <w:r w:rsidRPr="00291FB0">
              <w:rPr>
                <w:rFonts w:eastAsia="굴림"/>
                <w:kern w:val="2"/>
              </w:rPr>
              <w:t>[1 -1]</w:t>
            </w:r>
          </w:p>
        </w:tc>
        <w:tc>
          <w:tcPr>
            <w:tcW w:w="688" w:type="dxa"/>
            <w:vAlign w:val="center"/>
            <w:hideMark/>
          </w:tcPr>
          <w:p w:rsidR="00D32013" w:rsidRPr="00291FB0" w:rsidRDefault="00D32013" w:rsidP="00965208">
            <w:pPr>
              <w:jc w:val="center"/>
              <w:rPr>
                <w:rFonts w:eastAsia="굴림"/>
              </w:rPr>
            </w:pPr>
            <w:r w:rsidRPr="00291FB0">
              <w:rPr>
                <w:rFonts w:eastAsia="굴림"/>
                <w:kern w:val="2"/>
              </w:rPr>
              <w:t>[1 -1]</w:t>
            </w:r>
          </w:p>
        </w:tc>
        <w:tc>
          <w:tcPr>
            <w:tcW w:w="638" w:type="dxa"/>
            <w:vAlign w:val="center"/>
          </w:tcPr>
          <w:p w:rsidR="00D32013" w:rsidRPr="00291FB0" w:rsidRDefault="00D32013" w:rsidP="00965208">
            <w:pPr>
              <w:jc w:val="center"/>
              <w:rPr>
                <w:rFonts w:eastAsia="굴림"/>
              </w:rPr>
            </w:pPr>
            <w:r w:rsidRPr="00291FB0">
              <w:rPr>
                <w:rFonts w:eastAsia="굴림"/>
              </w:rPr>
              <w:t>0</w:t>
            </w:r>
          </w:p>
        </w:tc>
        <w:tc>
          <w:tcPr>
            <w:tcW w:w="638" w:type="dxa"/>
            <w:vAlign w:val="center"/>
          </w:tcPr>
          <w:p w:rsidR="00D32013" w:rsidRPr="00291FB0" w:rsidRDefault="00D32013" w:rsidP="00965208">
            <w:pPr>
              <w:jc w:val="center"/>
              <w:rPr>
                <w:rFonts w:eastAsia="굴림"/>
              </w:rPr>
            </w:pPr>
            <w:r w:rsidRPr="00291FB0">
              <w:rPr>
                <w:rFonts w:eastAsia="굴림"/>
              </w:rPr>
              <w:t>0</w:t>
            </w:r>
          </w:p>
        </w:tc>
        <w:tc>
          <w:tcPr>
            <w:tcW w:w="1625" w:type="dxa"/>
            <w:vAlign w:val="center"/>
          </w:tcPr>
          <w:p w:rsidR="00D32013" w:rsidRPr="00291FB0" w:rsidRDefault="00D32013" w:rsidP="00965208">
            <w:pPr>
              <w:jc w:val="center"/>
              <w:rPr>
                <w:rFonts w:eastAsia="굴림"/>
                <w:bCs/>
                <w:kern w:val="2"/>
              </w:rPr>
            </w:pPr>
            <w:r w:rsidRPr="00291FB0">
              <w:rPr>
                <w:rFonts w:eastAsia="굴림"/>
                <w:bCs/>
                <w:kern w:val="2"/>
              </w:rPr>
              <w:t>odd subcarriers</w:t>
            </w:r>
          </w:p>
        </w:tc>
      </w:tr>
      <w:tr w:rsidR="00D32013" w:rsidRPr="00D32013" w:rsidTr="00291FB0">
        <w:trPr>
          <w:trHeight w:val="20"/>
          <w:jc w:val="center"/>
        </w:trPr>
        <w:tc>
          <w:tcPr>
            <w:tcW w:w="1485" w:type="dxa"/>
            <w:vAlign w:val="center"/>
            <w:hideMark/>
          </w:tcPr>
          <w:p w:rsidR="00D32013" w:rsidRPr="00291FB0" w:rsidRDefault="00D32013" w:rsidP="00965208">
            <w:pPr>
              <w:jc w:val="center"/>
              <w:rPr>
                <w:rFonts w:eastAsia="굴림"/>
              </w:rPr>
            </w:pPr>
            <w:r w:rsidRPr="00291FB0">
              <w:rPr>
                <w:rFonts w:eastAsia="굴림"/>
                <w:bCs/>
                <w:kern w:val="2"/>
              </w:rPr>
              <w:t>001</w:t>
            </w:r>
          </w:p>
        </w:tc>
        <w:tc>
          <w:tcPr>
            <w:tcW w:w="587" w:type="dxa"/>
            <w:vAlign w:val="center"/>
            <w:hideMark/>
          </w:tcPr>
          <w:p w:rsidR="00D32013" w:rsidRPr="00291FB0" w:rsidRDefault="00D32013" w:rsidP="00965208">
            <w:pPr>
              <w:jc w:val="center"/>
              <w:rPr>
                <w:rFonts w:eastAsia="굴림"/>
              </w:rPr>
            </w:pPr>
            <w:r w:rsidRPr="00291FB0">
              <w:rPr>
                <w:rFonts w:eastAsia="굴림"/>
                <w:kern w:val="2"/>
              </w:rPr>
              <w:t>6</w:t>
            </w:r>
          </w:p>
        </w:tc>
        <w:tc>
          <w:tcPr>
            <w:tcW w:w="588" w:type="dxa"/>
            <w:vAlign w:val="center"/>
            <w:hideMark/>
          </w:tcPr>
          <w:p w:rsidR="00D32013" w:rsidRPr="00291FB0" w:rsidRDefault="00D32013" w:rsidP="00965208">
            <w:pPr>
              <w:jc w:val="center"/>
              <w:rPr>
                <w:rFonts w:eastAsia="굴림"/>
              </w:rPr>
            </w:pPr>
            <w:r w:rsidRPr="00291FB0">
              <w:rPr>
                <w:rFonts w:eastAsia="굴림"/>
                <w:kern w:val="2"/>
              </w:rPr>
              <w:t>0</w:t>
            </w:r>
          </w:p>
        </w:tc>
        <w:tc>
          <w:tcPr>
            <w:tcW w:w="588" w:type="dxa"/>
            <w:vAlign w:val="center"/>
            <w:hideMark/>
          </w:tcPr>
          <w:p w:rsidR="00D32013" w:rsidRPr="00291FB0" w:rsidRDefault="00D32013" w:rsidP="00965208">
            <w:pPr>
              <w:jc w:val="center"/>
              <w:rPr>
                <w:rFonts w:eastAsia="굴림"/>
              </w:rPr>
            </w:pPr>
            <w:r w:rsidRPr="00291FB0">
              <w:rPr>
                <w:rFonts w:eastAsia="굴림"/>
                <w:kern w:val="2"/>
              </w:rPr>
              <w:t>9</w:t>
            </w:r>
          </w:p>
        </w:tc>
        <w:tc>
          <w:tcPr>
            <w:tcW w:w="588" w:type="dxa"/>
            <w:vAlign w:val="center"/>
            <w:hideMark/>
          </w:tcPr>
          <w:p w:rsidR="00D32013" w:rsidRPr="00291FB0" w:rsidRDefault="00D32013" w:rsidP="00965208">
            <w:pPr>
              <w:jc w:val="center"/>
              <w:rPr>
                <w:rFonts w:eastAsia="굴림"/>
              </w:rPr>
            </w:pPr>
            <w:r w:rsidRPr="00291FB0">
              <w:rPr>
                <w:rFonts w:eastAsia="굴림"/>
                <w:kern w:val="2"/>
              </w:rPr>
              <w:t>3</w:t>
            </w:r>
          </w:p>
        </w:tc>
        <w:tc>
          <w:tcPr>
            <w:tcW w:w="687" w:type="dxa"/>
            <w:vAlign w:val="center"/>
            <w:hideMark/>
          </w:tcPr>
          <w:p w:rsidR="00D32013" w:rsidRPr="00291FB0" w:rsidRDefault="00D32013" w:rsidP="00965208">
            <w:pPr>
              <w:jc w:val="center"/>
              <w:rPr>
                <w:rFonts w:eastAsia="굴림"/>
              </w:rPr>
            </w:pPr>
            <w:r w:rsidRPr="00291FB0">
              <w:rPr>
                <w:rFonts w:eastAsia="굴림"/>
                <w:kern w:val="2"/>
              </w:rPr>
              <w:t>[1 -1]</w:t>
            </w:r>
          </w:p>
        </w:tc>
        <w:tc>
          <w:tcPr>
            <w:tcW w:w="688" w:type="dxa"/>
            <w:vAlign w:val="center"/>
            <w:hideMark/>
          </w:tcPr>
          <w:p w:rsidR="00D32013" w:rsidRPr="00291FB0" w:rsidRDefault="00D32013" w:rsidP="00965208">
            <w:pPr>
              <w:jc w:val="center"/>
              <w:rPr>
                <w:rFonts w:eastAsia="굴림"/>
              </w:rPr>
            </w:pPr>
            <w:r w:rsidRPr="00291FB0">
              <w:rPr>
                <w:rFonts w:eastAsia="굴림"/>
                <w:kern w:val="2"/>
              </w:rPr>
              <w:t>[1 -1]</w:t>
            </w:r>
          </w:p>
        </w:tc>
        <w:tc>
          <w:tcPr>
            <w:tcW w:w="688" w:type="dxa"/>
            <w:vAlign w:val="center"/>
            <w:hideMark/>
          </w:tcPr>
          <w:p w:rsidR="00D32013" w:rsidRPr="00291FB0" w:rsidRDefault="00D32013" w:rsidP="00965208">
            <w:pPr>
              <w:jc w:val="center"/>
              <w:rPr>
                <w:rFonts w:eastAsia="굴림"/>
              </w:rPr>
            </w:pPr>
            <w:r w:rsidRPr="00291FB0">
              <w:rPr>
                <w:rFonts w:eastAsia="굴림"/>
                <w:kern w:val="2"/>
              </w:rPr>
              <w:t>[1 1]</w:t>
            </w:r>
          </w:p>
        </w:tc>
        <w:tc>
          <w:tcPr>
            <w:tcW w:w="688" w:type="dxa"/>
            <w:vAlign w:val="center"/>
            <w:hideMark/>
          </w:tcPr>
          <w:p w:rsidR="00D32013" w:rsidRPr="00291FB0" w:rsidRDefault="00D32013" w:rsidP="00965208">
            <w:pPr>
              <w:jc w:val="center"/>
              <w:rPr>
                <w:rFonts w:eastAsia="굴림"/>
              </w:rPr>
            </w:pPr>
            <w:r w:rsidRPr="00291FB0">
              <w:rPr>
                <w:rFonts w:eastAsia="굴림"/>
                <w:kern w:val="2"/>
              </w:rPr>
              <w:t>[1 1]</w:t>
            </w:r>
          </w:p>
        </w:tc>
        <w:tc>
          <w:tcPr>
            <w:tcW w:w="638" w:type="dxa"/>
            <w:vAlign w:val="center"/>
          </w:tcPr>
          <w:p w:rsidR="00D32013" w:rsidRPr="00291FB0" w:rsidRDefault="00D32013" w:rsidP="00965208">
            <w:pPr>
              <w:jc w:val="center"/>
              <w:rPr>
                <w:rFonts w:eastAsia="굴림"/>
              </w:rPr>
            </w:pPr>
            <w:r w:rsidRPr="00291FB0">
              <w:rPr>
                <w:rFonts w:eastAsia="굴림"/>
              </w:rPr>
              <w:t>1</w:t>
            </w:r>
          </w:p>
        </w:tc>
        <w:tc>
          <w:tcPr>
            <w:tcW w:w="638" w:type="dxa"/>
            <w:vAlign w:val="center"/>
          </w:tcPr>
          <w:p w:rsidR="00D32013" w:rsidRPr="00291FB0" w:rsidRDefault="00D32013" w:rsidP="00965208">
            <w:pPr>
              <w:jc w:val="center"/>
              <w:rPr>
                <w:rFonts w:eastAsia="굴림"/>
              </w:rPr>
            </w:pPr>
            <w:r w:rsidRPr="00291FB0">
              <w:rPr>
                <w:rFonts w:eastAsia="굴림"/>
              </w:rPr>
              <w:t>1</w:t>
            </w:r>
          </w:p>
        </w:tc>
        <w:tc>
          <w:tcPr>
            <w:tcW w:w="1625" w:type="dxa"/>
            <w:vAlign w:val="center"/>
          </w:tcPr>
          <w:p w:rsidR="00D32013" w:rsidRPr="00291FB0" w:rsidRDefault="00D32013" w:rsidP="00965208">
            <w:pPr>
              <w:jc w:val="center"/>
              <w:rPr>
                <w:rFonts w:eastAsia="굴림"/>
                <w:bCs/>
                <w:kern w:val="2"/>
              </w:rPr>
            </w:pPr>
            <w:r w:rsidRPr="00291FB0">
              <w:rPr>
                <w:rFonts w:eastAsia="굴림"/>
                <w:bCs/>
                <w:kern w:val="2"/>
              </w:rPr>
              <w:t>odd subcarriers</w:t>
            </w:r>
          </w:p>
        </w:tc>
      </w:tr>
      <w:tr w:rsidR="00D32013" w:rsidRPr="00D32013" w:rsidTr="00291FB0">
        <w:trPr>
          <w:trHeight w:val="20"/>
          <w:jc w:val="center"/>
        </w:trPr>
        <w:tc>
          <w:tcPr>
            <w:tcW w:w="1485" w:type="dxa"/>
            <w:vAlign w:val="center"/>
            <w:hideMark/>
          </w:tcPr>
          <w:p w:rsidR="00D32013" w:rsidRPr="00291FB0" w:rsidRDefault="00D32013" w:rsidP="00965208">
            <w:pPr>
              <w:jc w:val="center"/>
              <w:rPr>
                <w:rFonts w:eastAsia="굴림"/>
              </w:rPr>
            </w:pPr>
            <w:r w:rsidRPr="00291FB0">
              <w:rPr>
                <w:rFonts w:eastAsia="굴림"/>
                <w:bCs/>
                <w:kern w:val="2"/>
              </w:rPr>
              <w:t>010</w:t>
            </w:r>
          </w:p>
        </w:tc>
        <w:tc>
          <w:tcPr>
            <w:tcW w:w="587" w:type="dxa"/>
            <w:vAlign w:val="center"/>
            <w:hideMark/>
          </w:tcPr>
          <w:p w:rsidR="00D32013" w:rsidRPr="00291FB0" w:rsidRDefault="00D32013" w:rsidP="00965208">
            <w:pPr>
              <w:jc w:val="center"/>
              <w:rPr>
                <w:rFonts w:eastAsia="굴림"/>
              </w:rPr>
            </w:pPr>
            <w:r w:rsidRPr="00291FB0">
              <w:rPr>
                <w:rFonts w:eastAsia="굴림"/>
                <w:kern w:val="2"/>
              </w:rPr>
              <w:t>3</w:t>
            </w:r>
          </w:p>
        </w:tc>
        <w:tc>
          <w:tcPr>
            <w:tcW w:w="588" w:type="dxa"/>
            <w:vAlign w:val="center"/>
            <w:hideMark/>
          </w:tcPr>
          <w:p w:rsidR="00D32013" w:rsidRPr="00291FB0" w:rsidRDefault="00D32013" w:rsidP="00965208">
            <w:pPr>
              <w:jc w:val="center"/>
              <w:rPr>
                <w:rFonts w:eastAsia="굴림"/>
              </w:rPr>
            </w:pPr>
            <w:r w:rsidRPr="00291FB0">
              <w:rPr>
                <w:rFonts w:eastAsia="굴림"/>
                <w:kern w:val="2"/>
              </w:rPr>
              <w:t>9</w:t>
            </w:r>
          </w:p>
        </w:tc>
        <w:tc>
          <w:tcPr>
            <w:tcW w:w="588" w:type="dxa"/>
            <w:vAlign w:val="center"/>
            <w:hideMark/>
          </w:tcPr>
          <w:p w:rsidR="00D32013" w:rsidRPr="00291FB0" w:rsidRDefault="00D32013" w:rsidP="00965208">
            <w:pPr>
              <w:jc w:val="center"/>
              <w:rPr>
                <w:rFonts w:eastAsia="굴림"/>
              </w:rPr>
            </w:pPr>
            <w:r w:rsidRPr="00291FB0">
              <w:rPr>
                <w:rFonts w:eastAsia="굴림"/>
                <w:kern w:val="2"/>
              </w:rPr>
              <w:t>6</w:t>
            </w:r>
          </w:p>
        </w:tc>
        <w:tc>
          <w:tcPr>
            <w:tcW w:w="588" w:type="dxa"/>
            <w:vAlign w:val="center"/>
            <w:hideMark/>
          </w:tcPr>
          <w:p w:rsidR="00D32013" w:rsidRPr="00291FB0" w:rsidRDefault="00D32013" w:rsidP="00965208">
            <w:pPr>
              <w:jc w:val="center"/>
              <w:rPr>
                <w:rFonts w:eastAsia="굴림"/>
              </w:rPr>
            </w:pPr>
            <w:r w:rsidRPr="00291FB0">
              <w:rPr>
                <w:rFonts w:eastAsia="굴림"/>
                <w:kern w:val="2"/>
              </w:rPr>
              <w:t>0</w:t>
            </w:r>
          </w:p>
        </w:tc>
        <w:tc>
          <w:tcPr>
            <w:tcW w:w="687" w:type="dxa"/>
            <w:vAlign w:val="center"/>
            <w:hideMark/>
          </w:tcPr>
          <w:p w:rsidR="00D32013" w:rsidRPr="00291FB0" w:rsidRDefault="00D32013" w:rsidP="00965208">
            <w:pPr>
              <w:jc w:val="center"/>
              <w:rPr>
                <w:rFonts w:eastAsia="굴림"/>
              </w:rPr>
            </w:pPr>
            <w:r w:rsidRPr="00291FB0">
              <w:rPr>
                <w:rFonts w:eastAsia="굴림"/>
                <w:kern w:val="2"/>
              </w:rPr>
              <w:t>[1 -1]</w:t>
            </w:r>
          </w:p>
        </w:tc>
        <w:tc>
          <w:tcPr>
            <w:tcW w:w="688" w:type="dxa"/>
            <w:vAlign w:val="center"/>
            <w:hideMark/>
          </w:tcPr>
          <w:p w:rsidR="00D32013" w:rsidRPr="00291FB0" w:rsidRDefault="00D32013" w:rsidP="00965208">
            <w:pPr>
              <w:jc w:val="center"/>
              <w:rPr>
                <w:rFonts w:eastAsia="굴림"/>
              </w:rPr>
            </w:pPr>
            <w:r w:rsidRPr="00291FB0">
              <w:rPr>
                <w:rFonts w:eastAsia="굴림"/>
                <w:kern w:val="2"/>
              </w:rPr>
              <w:t>[1 -1]</w:t>
            </w:r>
          </w:p>
        </w:tc>
        <w:tc>
          <w:tcPr>
            <w:tcW w:w="688" w:type="dxa"/>
            <w:vAlign w:val="center"/>
            <w:hideMark/>
          </w:tcPr>
          <w:p w:rsidR="00D32013" w:rsidRPr="00291FB0" w:rsidRDefault="00D32013" w:rsidP="00965208">
            <w:pPr>
              <w:jc w:val="center"/>
              <w:rPr>
                <w:rFonts w:eastAsia="굴림"/>
              </w:rPr>
            </w:pPr>
            <w:r w:rsidRPr="00291FB0">
              <w:rPr>
                <w:rFonts w:eastAsia="굴림"/>
                <w:kern w:val="2"/>
              </w:rPr>
              <w:t>[1 1]</w:t>
            </w:r>
          </w:p>
        </w:tc>
        <w:tc>
          <w:tcPr>
            <w:tcW w:w="688" w:type="dxa"/>
            <w:vAlign w:val="center"/>
            <w:hideMark/>
          </w:tcPr>
          <w:p w:rsidR="00D32013" w:rsidRPr="00291FB0" w:rsidRDefault="00D32013" w:rsidP="00965208">
            <w:pPr>
              <w:jc w:val="center"/>
              <w:rPr>
                <w:rFonts w:eastAsia="굴림"/>
              </w:rPr>
            </w:pPr>
            <w:r w:rsidRPr="00291FB0">
              <w:rPr>
                <w:rFonts w:eastAsia="굴림"/>
                <w:kern w:val="2"/>
              </w:rPr>
              <w:t>[1 1]</w:t>
            </w:r>
          </w:p>
        </w:tc>
        <w:tc>
          <w:tcPr>
            <w:tcW w:w="638" w:type="dxa"/>
            <w:vAlign w:val="center"/>
          </w:tcPr>
          <w:p w:rsidR="00D32013" w:rsidRPr="00291FB0" w:rsidRDefault="00D32013" w:rsidP="00965208">
            <w:pPr>
              <w:jc w:val="center"/>
              <w:rPr>
                <w:rFonts w:eastAsia="굴림"/>
              </w:rPr>
            </w:pPr>
            <w:r w:rsidRPr="00291FB0">
              <w:rPr>
                <w:rFonts w:eastAsia="굴림"/>
              </w:rPr>
              <w:t>0</w:t>
            </w:r>
          </w:p>
        </w:tc>
        <w:tc>
          <w:tcPr>
            <w:tcW w:w="638" w:type="dxa"/>
            <w:vAlign w:val="center"/>
          </w:tcPr>
          <w:p w:rsidR="00D32013" w:rsidRPr="00291FB0" w:rsidRDefault="00D32013" w:rsidP="00965208">
            <w:pPr>
              <w:jc w:val="center"/>
              <w:rPr>
                <w:rFonts w:eastAsia="굴림"/>
              </w:rPr>
            </w:pPr>
            <w:r w:rsidRPr="00291FB0">
              <w:rPr>
                <w:rFonts w:eastAsia="굴림"/>
              </w:rPr>
              <w:t>2</w:t>
            </w:r>
          </w:p>
        </w:tc>
        <w:tc>
          <w:tcPr>
            <w:tcW w:w="1625" w:type="dxa"/>
            <w:vAlign w:val="center"/>
          </w:tcPr>
          <w:p w:rsidR="00D32013" w:rsidRPr="00291FB0" w:rsidRDefault="00D32013" w:rsidP="00965208">
            <w:pPr>
              <w:jc w:val="center"/>
              <w:rPr>
                <w:rFonts w:eastAsia="굴림"/>
                <w:bCs/>
                <w:kern w:val="2"/>
              </w:rPr>
            </w:pPr>
            <w:r w:rsidRPr="00291FB0">
              <w:rPr>
                <w:rFonts w:eastAsia="굴림"/>
                <w:bCs/>
                <w:kern w:val="2"/>
              </w:rPr>
              <w:t>odd subcarriers</w:t>
            </w:r>
          </w:p>
        </w:tc>
      </w:tr>
      <w:tr w:rsidR="00D32013" w:rsidRPr="00D32013" w:rsidTr="00291FB0">
        <w:trPr>
          <w:trHeight w:val="20"/>
          <w:jc w:val="center"/>
        </w:trPr>
        <w:tc>
          <w:tcPr>
            <w:tcW w:w="1485" w:type="dxa"/>
            <w:vAlign w:val="center"/>
            <w:hideMark/>
          </w:tcPr>
          <w:p w:rsidR="00D32013" w:rsidRPr="00291FB0" w:rsidRDefault="00D32013" w:rsidP="00965208">
            <w:pPr>
              <w:jc w:val="center"/>
              <w:rPr>
                <w:rFonts w:eastAsia="굴림"/>
              </w:rPr>
            </w:pPr>
            <w:r w:rsidRPr="00291FB0">
              <w:rPr>
                <w:rFonts w:eastAsia="굴림"/>
                <w:bCs/>
                <w:kern w:val="2"/>
              </w:rPr>
              <w:t>011</w:t>
            </w:r>
          </w:p>
        </w:tc>
        <w:tc>
          <w:tcPr>
            <w:tcW w:w="587" w:type="dxa"/>
            <w:vAlign w:val="center"/>
            <w:hideMark/>
          </w:tcPr>
          <w:p w:rsidR="00D32013" w:rsidRPr="00291FB0" w:rsidRDefault="00D32013" w:rsidP="00965208">
            <w:pPr>
              <w:jc w:val="center"/>
              <w:rPr>
                <w:rFonts w:eastAsia="굴림"/>
              </w:rPr>
            </w:pPr>
            <w:r w:rsidRPr="00291FB0">
              <w:rPr>
                <w:rFonts w:eastAsia="굴림"/>
                <w:kern w:val="2"/>
              </w:rPr>
              <w:t>4</w:t>
            </w:r>
          </w:p>
        </w:tc>
        <w:tc>
          <w:tcPr>
            <w:tcW w:w="588" w:type="dxa"/>
            <w:vAlign w:val="center"/>
            <w:hideMark/>
          </w:tcPr>
          <w:p w:rsidR="00D32013" w:rsidRPr="00291FB0" w:rsidRDefault="00D32013" w:rsidP="00965208">
            <w:pPr>
              <w:jc w:val="center"/>
              <w:rPr>
                <w:rFonts w:eastAsia="굴림"/>
              </w:rPr>
            </w:pPr>
            <w:r w:rsidRPr="00291FB0">
              <w:rPr>
                <w:rFonts w:eastAsia="굴림"/>
                <w:kern w:val="2"/>
              </w:rPr>
              <w:t>10</w:t>
            </w:r>
          </w:p>
        </w:tc>
        <w:tc>
          <w:tcPr>
            <w:tcW w:w="588" w:type="dxa"/>
            <w:vAlign w:val="center"/>
            <w:hideMark/>
          </w:tcPr>
          <w:p w:rsidR="00D32013" w:rsidRPr="00291FB0" w:rsidRDefault="00D32013" w:rsidP="00965208">
            <w:pPr>
              <w:jc w:val="center"/>
              <w:rPr>
                <w:rFonts w:eastAsia="굴림"/>
              </w:rPr>
            </w:pPr>
            <w:r w:rsidRPr="00291FB0">
              <w:rPr>
                <w:rFonts w:eastAsia="굴림"/>
                <w:kern w:val="2"/>
              </w:rPr>
              <w:t>7</w:t>
            </w:r>
          </w:p>
        </w:tc>
        <w:tc>
          <w:tcPr>
            <w:tcW w:w="588" w:type="dxa"/>
            <w:vAlign w:val="center"/>
            <w:hideMark/>
          </w:tcPr>
          <w:p w:rsidR="00D32013" w:rsidRPr="00291FB0" w:rsidRDefault="00D32013" w:rsidP="00965208">
            <w:pPr>
              <w:jc w:val="center"/>
              <w:rPr>
                <w:rFonts w:eastAsia="굴림"/>
              </w:rPr>
            </w:pPr>
            <w:r w:rsidRPr="00291FB0">
              <w:rPr>
                <w:rFonts w:eastAsia="굴림"/>
                <w:kern w:val="2"/>
              </w:rPr>
              <w:t>1</w:t>
            </w:r>
          </w:p>
        </w:tc>
        <w:tc>
          <w:tcPr>
            <w:tcW w:w="687" w:type="dxa"/>
            <w:vAlign w:val="center"/>
            <w:hideMark/>
          </w:tcPr>
          <w:p w:rsidR="00D32013" w:rsidRPr="00291FB0" w:rsidRDefault="00D32013" w:rsidP="00965208">
            <w:pPr>
              <w:jc w:val="center"/>
              <w:rPr>
                <w:rFonts w:eastAsia="굴림"/>
              </w:rPr>
            </w:pPr>
            <w:r w:rsidRPr="00291FB0">
              <w:rPr>
                <w:rFonts w:eastAsia="굴림"/>
                <w:kern w:val="2"/>
              </w:rPr>
              <w:t>[1 1]</w:t>
            </w:r>
          </w:p>
        </w:tc>
        <w:tc>
          <w:tcPr>
            <w:tcW w:w="688" w:type="dxa"/>
            <w:vAlign w:val="center"/>
            <w:hideMark/>
          </w:tcPr>
          <w:p w:rsidR="00D32013" w:rsidRPr="00291FB0" w:rsidRDefault="00D32013" w:rsidP="00965208">
            <w:pPr>
              <w:jc w:val="center"/>
              <w:rPr>
                <w:rFonts w:eastAsia="굴림"/>
              </w:rPr>
            </w:pPr>
            <w:r w:rsidRPr="00291FB0">
              <w:rPr>
                <w:rFonts w:eastAsia="굴림"/>
                <w:kern w:val="2"/>
              </w:rPr>
              <w:t>[1 1]</w:t>
            </w:r>
          </w:p>
        </w:tc>
        <w:tc>
          <w:tcPr>
            <w:tcW w:w="688" w:type="dxa"/>
            <w:vAlign w:val="center"/>
            <w:hideMark/>
          </w:tcPr>
          <w:p w:rsidR="00D32013" w:rsidRPr="00291FB0" w:rsidRDefault="00D32013" w:rsidP="00965208">
            <w:pPr>
              <w:jc w:val="center"/>
              <w:rPr>
                <w:rFonts w:eastAsia="굴림"/>
              </w:rPr>
            </w:pPr>
            <w:r w:rsidRPr="00291FB0">
              <w:rPr>
                <w:rFonts w:eastAsia="굴림"/>
                <w:kern w:val="2"/>
              </w:rPr>
              <w:t>[1 1]</w:t>
            </w:r>
          </w:p>
        </w:tc>
        <w:tc>
          <w:tcPr>
            <w:tcW w:w="688" w:type="dxa"/>
            <w:vAlign w:val="center"/>
            <w:hideMark/>
          </w:tcPr>
          <w:p w:rsidR="00D32013" w:rsidRPr="00291FB0" w:rsidRDefault="00D32013" w:rsidP="00965208">
            <w:pPr>
              <w:jc w:val="center"/>
              <w:rPr>
                <w:rFonts w:eastAsia="굴림"/>
              </w:rPr>
            </w:pPr>
            <w:r w:rsidRPr="00291FB0">
              <w:rPr>
                <w:rFonts w:eastAsia="굴림"/>
                <w:kern w:val="2"/>
              </w:rPr>
              <w:t>[1 1]</w:t>
            </w:r>
          </w:p>
        </w:tc>
        <w:tc>
          <w:tcPr>
            <w:tcW w:w="638" w:type="dxa"/>
            <w:vAlign w:val="center"/>
          </w:tcPr>
          <w:p w:rsidR="00D32013" w:rsidRPr="00291FB0" w:rsidRDefault="00D32013" w:rsidP="00965208">
            <w:pPr>
              <w:jc w:val="center"/>
              <w:rPr>
                <w:rFonts w:eastAsia="굴림"/>
              </w:rPr>
            </w:pPr>
            <w:r w:rsidRPr="00291FB0">
              <w:rPr>
                <w:rFonts w:eastAsia="굴림"/>
              </w:rPr>
              <w:t>1</w:t>
            </w:r>
          </w:p>
        </w:tc>
        <w:tc>
          <w:tcPr>
            <w:tcW w:w="638" w:type="dxa"/>
            <w:vAlign w:val="center"/>
          </w:tcPr>
          <w:p w:rsidR="00D32013" w:rsidRPr="00291FB0" w:rsidRDefault="00D32013" w:rsidP="00965208">
            <w:pPr>
              <w:jc w:val="center"/>
              <w:rPr>
                <w:rFonts w:eastAsia="굴림"/>
              </w:rPr>
            </w:pPr>
            <w:r w:rsidRPr="00291FB0">
              <w:rPr>
                <w:rFonts w:eastAsia="굴림"/>
              </w:rPr>
              <w:t>3</w:t>
            </w:r>
          </w:p>
        </w:tc>
        <w:tc>
          <w:tcPr>
            <w:tcW w:w="1625" w:type="dxa"/>
            <w:vAlign w:val="center"/>
          </w:tcPr>
          <w:p w:rsidR="00D32013" w:rsidRPr="00291FB0" w:rsidRDefault="00D32013" w:rsidP="00965208">
            <w:pPr>
              <w:jc w:val="center"/>
              <w:rPr>
                <w:rFonts w:eastAsia="굴림"/>
                <w:bCs/>
                <w:kern w:val="2"/>
              </w:rPr>
            </w:pPr>
            <w:r w:rsidRPr="00291FB0">
              <w:rPr>
                <w:rFonts w:eastAsia="굴림"/>
                <w:bCs/>
                <w:kern w:val="2"/>
              </w:rPr>
              <w:t>even subcarriers</w:t>
            </w:r>
          </w:p>
        </w:tc>
      </w:tr>
      <w:tr w:rsidR="00D32013" w:rsidRPr="00D32013" w:rsidTr="00291FB0">
        <w:trPr>
          <w:trHeight w:val="20"/>
          <w:jc w:val="center"/>
        </w:trPr>
        <w:tc>
          <w:tcPr>
            <w:tcW w:w="1485" w:type="dxa"/>
            <w:vAlign w:val="center"/>
            <w:hideMark/>
          </w:tcPr>
          <w:p w:rsidR="00D32013" w:rsidRPr="00291FB0" w:rsidRDefault="00D32013" w:rsidP="00965208">
            <w:pPr>
              <w:jc w:val="center"/>
              <w:rPr>
                <w:rFonts w:eastAsia="굴림"/>
              </w:rPr>
            </w:pPr>
            <w:r w:rsidRPr="00291FB0">
              <w:rPr>
                <w:rFonts w:eastAsia="굴림"/>
                <w:bCs/>
                <w:kern w:val="2"/>
              </w:rPr>
              <w:t>100</w:t>
            </w:r>
          </w:p>
        </w:tc>
        <w:tc>
          <w:tcPr>
            <w:tcW w:w="587" w:type="dxa"/>
            <w:vAlign w:val="center"/>
            <w:hideMark/>
          </w:tcPr>
          <w:p w:rsidR="00D32013" w:rsidRPr="00291FB0" w:rsidRDefault="00D32013" w:rsidP="00965208">
            <w:pPr>
              <w:jc w:val="center"/>
              <w:rPr>
                <w:rFonts w:eastAsia="굴림"/>
              </w:rPr>
            </w:pPr>
            <w:r w:rsidRPr="00291FB0">
              <w:rPr>
                <w:rFonts w:eastAsia="굴림"/>
                <w:kern w:val="2"/>
              </w:rPr>
              <w:t>2</w:t>
            </w:r>
          </w:p>
        </w:tc>
        <w:tc>
          <w:tcPr>
            <w:tcW w:w="588" w:type="dxa"/>
            <w:vAlign w:val="center"/>
            <w:hideMark/>
          </w:tcPr>
          <w:p w:rsidR="00D32013" w:rsidRPr="00291FB0" w:rsidRDefault="00D32013" w:rsidP="00965208">
            <w:pPr>
              <w:jc w:val="center"/>
              <w:rPr>
                <w:rFonts w:eastAsia="굴림"/>
              </w:rPr>
            </w:pPr>
            <w:r w:rsidRPr="00291FB0">
              <w:rPr>
                <w:rFonts w:eastAsia="굴림"/>
                <w:kern w:val="2"/>
              </w:rPr>
              <w:t>8</w:t>
            </w:r>
          </w:p>
        </w:tc>
        <w:tc>
          <w:tcPr>
            <w:tcW w:w="588" w:type="dxa"/>
            <w:vAlign w:val="center"/>
            <w:hideMark/>
          </w:tcPr>
          <w:p w:rsidR="00D32013" w:rsidRPr="00291FB0" w:rsidRDefault="00D32013" w:rsidP="00965208">
            <w:pPr>
              <w:jc w:val="center"/>
              <w:rPr>
                <w:rFonts w:eastAsia="굴림"/>
              </w:rPr>
            </w:pPr>
            <w:r w:rsidRPr="00291FB0">
              <w:rPr>
                <w:rFonts w:eastAsia="굴림"/>
                <w:kern w:val="2"/>
              </w:rPr>
              <w:t>5</w:t>
            </w:r>
          </w:p>
        </w:tc>
        <w:tc>
          <w:tcPr>
            <w:tcW w:w="588" w:type="dxa"/>
            <w:vAlign w:val="center"/>
            <w:hideMark/>
          </w:tcPr>
          <w:p w:rsidR="00D32013" w:rsidRPr="00291FB0" w:rsidRDefault="00D32013" w:rsidP="00965208">
            <w:pPr>
              <w:jc w:val="center"/>
              <w:rPr>
                <w:rFonts w:eastAsia="굴림"/>
              </w:rPr>
            </w:pPr>
            <w:r w:rsidRPr="00291FB0">
              <w:rPr>
                <w:rFonts w:eastAsia="굴림"/>
                <w:kern w:val="2"/>
              </w:rPr>
              <w:t>11</w:t>
            </w:r>
          </w:p>
        </w:tc>
        <w:tc>
          <w:tcPr>
            <w:tcW w:w="687" w:type="dxa"/>
            <w:vAlign w:val="center"/>
            <w:hideMark/>
          </w:tcPr>
          <w:p w:rsidR="00D32013" w:rsidRPr="00291FB0" w:rsidRDefault="00D32013" w:rsidP="00965208">
            <w:pPr>
              <w:jc w:val="center"/>
              <w:rPr>
                <w:rFonts w:eastAsia="굴림"/>
              </w:rPr>
            </w:pPr>
            <w:r w:rsidRPr="00291FB0">
              <w:rPr>
                <w:rFonts w:eastAsia="굴림"/>
                <w:kern w:val="2"/>
              </w:rPr>
              <w:t>[1 1]</w:t>
            </w:r>
          </w:p>
        </w:tc>
        <w:tc>
          <w:tcPr>
            <w:tcW w:w="688" w:type="dxa"/>
            <w:vAlign w:val="center"/>
            <w:hideMark/>
          </w:tcPr>
          <w:p w:rsidR="00D32013" w:rsidRPr="00291FB0" w:rsidRDefault="00D32013" w:rsidP="00965208">
            <w:pPr>
              <w:jc w:val="center"/>
              <w:rPr>
                <w:rFonts w:eastAsia="굴림"/>
              </w:rPr>
            </w:pPr>
            <w:r w:rsidRPr="00291FB0">
              <w:rPr>
                <w:rFonts w:eastAsia="굴림"/>
                <w:kern w:val="2"/>
              </w:rPr>
              <w:t>[1 1]</w:t>
            </w:r>
          </w:p>
        </w:tc>
        <w:tc>
          <w:tcPr>
            <w:tcW w:w="688" w:type="dxa"/>
            <w:vAlign w:val="center"/>
            <w:hideMark/>
          </w:tcPr>
          <w:p w:rsidR="00D32013" w:rsidRPr="00291FB0" w:rsidRDefault="00D32013" w:rsidP="00965208">
            <w:pPr>
              <w:jc w:val="center"/>
              <w:rPr>
                <w:rFonts w:eastAsia="굴림"/>
              </w:rPr>
            </w:pPr>
            <w:r w:rsidRPr="00291FB0">
              <w:rPr>
                <w:rFonts w:eastAsia="굴림"/>
                <w:kern w:val="2"/>
              </w:rPr>
              <w:t>[1 1]</w:t>
            </w:r>
          </w:p>
        </w:tc>
        <w:tc>
          <w:tcPr>
            <w:tcW w:w="688" w:type="dxa"/>
            <w:vAlign w:val="center"/>
            <w:hideMark/>
          </w:tcPr>
          <w:p w:rsidR="00D32013" w:rsidRPr="00291FB0" w:rsidRDefault="00D32013" w:rsidP="00965208">
            <w:pPr>
              <w:jc w:val="center"/>
              <w:rPr>
                <w:rFonts w:eastAsia="굴림"/>
              </w:rPr>
            </w:pPr>
            <w:r w:rsidRPr="00291FB0">
              <w:rPr>
                <w:rFonts w:eastAsia="굴림"/>
                <w:kern w:val="2"/>
              </w:rPr>
              <w:t>[1 1]</w:t>
            </w:r>
          </w:p>
        </w:tc>
        <w:tc>
          <w:tcPr>
            <w:tcW w:w="638" w:type="dxa"/>
            <w:vAlign w:val="center"/>
          </w:tcPr>
          <w:p w:rsidR="00D32013" w:rsidRPr="00291FB0" w:rsidRDefault="00D32013" w:rsidP="00965208">
            <w:pPr>
              <w:jc w:val="center"/>
              <w:rPr>
                <w:rFonts w:eastAsia="굴림"/>
              </w:rPr>
            </w:pPr>
            <w:r w:rsidRPr="00291FB0">
              <w:rPr>
                <w:rFonts w:eastAsia="굴림"/>
              </w:rPr>
              <w:t>0</w:t>
            </w:r>
          </w:p>
        </w:tc>
        <w:tc>
          <w:tcPr>
            <w:tcW w:w="638" w:type="dxa"/>
            <w:vAlign w:val="center"/>
          </w:tcPr>
          <w:p w:rsidR="00D32013" w:rsidRPr="00291FB0" w:rsidRDefault="00D32013" w:rsidP="00965208">
            <w:pPr>
              <w:jc w:val="center"/>
              <w:rPr>
                <w:rFonts w:eastAsia="굴림"/>
              </w:rPr>
            </w:pPr>
            <w:r w:rsidRPr="00291FB0">
              <w:rPr>
                <w:rFonts w:eastAsia="굴림"/>
              </w:rPr>
              <w:t>0</w:t>
            </w:r>
          </w:p>
        </w:tc>
        <w:tc>
          <w:tcPr>
            <w:tcW w:w="1625" w:type="dxa"/>
            <w:vAlign w:val="center"/>
          </w:tcPr>
          <w:p w:rsidR="00D32013" w:rsidRPr="00291FB0" w:rsidRDefault="00D32013" w:rsidP="00965208">
            <w:pPr>
              <w:jc w:val="center"/>
              <w:rPr>
                <w:rFonts w:eastAsia="굴림"/>
                <w:bCs/>
                <w:kern w:val="2"/>
              </w:rPr>
            </w:pPr>
            <w:r w:rsidRPr="00291FB0">
              <w:rPr>
                <w:rFonts w:eastAsia="굴림"/>
                <w:bCs/>
                <w:kern w:val="2"/>
              </w:rPr>
              <w:t>even subcarriers</w:t>
            </w:r>
          </w:p>
        </w:tc>
      </w:tr>
      <w:tr w:rsidR="00D32013" w:rsidRPr="00D32013" w:rsidTr="00291FB0">
        <w:trPr>
          <w:trHeight w:val="20"/>
          <w:jc w:val="center"/>
        </w:trPr>
        <w:tc>
          <w:tcPr>
            <w:tcW w:w="1485" w:type="dxa"/>
            <w:vAlign w:val="center"/>
            <w:hideMark/>
          </w:tcPr>
          <w:p w:rsidR="00D32013" w:rsidRPr="00291FB0" w:rsidRDefault="00D32013" w:rsidP="00965208">
            <w:pPr>
              <w:jc w:val="center"/>
              <w:rPr>
                <w:rFonts w:eastAsia="굴림"/>
              </w:rPr>
            </w:pPr>
            <w:r w:rsidRPr="00291FB0">
              <w:rPr>
                <w:rFonts w:eastAsia="굴림"/>
                <w:bCs/>
                <w:kern w:val="2"/>
              </w:rPr>
              <w:t>101</w:t>
            </w:r>
          </w:p>
        </w:tc>
        <w:tc>
          <w:tcPr>
            <w:tcW w:w="587" w:type="dxa"/>
            <w:vAlign w:val="center"/>
            <w:hideMark/>
          </w:tcPr>
          <w:p w:rsidR="00D32013" w:rsidRPr="00291FB0" w:rsidRDefault="00D32013" w:rsidP="00965208">
            <w:pPr>
              <w:jc w:val="center"/>
              <w:rPr>
                <w:rFonts w:eastAsia="굴림"/>
              </w:rPr>
            </w:pPr>
            <w:r w:rsidRPr="00291FB0">
              <w:rPr>
                <w:rFonts w:eastAsia="굴림"/>
                <w:kern w:val="2"/>
              </w:rPr>
              <w:t>8</w:t>
            </w:r>
          </w:p>
        </w:tc>
        <w:tc>
          <w:tcPr>
            <w:tcW w:w="588" w:type="dxa"/>
            <w:vAlign w:val="center"/>
            <w:hideMark/>
          </w:tcPr>
          <w:p w:rsidR="00D32013" w:rsidRPr="00291FB0" w:rsidRDefault="00D32013" w:rsidP="00965208">
            <w:pPr>
              <w:jc w:val="center"/>
              <w:rPr>
                <w:rFonts w:eastAsia="굴림"/>
              </w:rPr>
            </w:pPr>
            <w:r w:rsidRPr="00291FB0">
              <w:rPr>
                <w:rFonts w:eastAsia="굴림"/>
                <w:kern w:val="2"/>
              </w:rPr>
              <w:t>2</w:t>
            </w:r>
          </w:p>
        </w:tc>
        <w:tc>
          <w:tcPr>
            <w:tcW w:w="588" w:type="dxa"/>
            <w:vAlign w:val="center"/>
            <w:hideMark/>
          </w:tcPr>
          <w:p w:rsidR="00D32013" w:rsidRPr="00291FB0" w:rsidRDefault="00D32013" w:rsidP="00965208">
            <w:pPr>
              <w:jc w:val="center"/>
              <w:rPr>
                <w:rFonts w:eastAsia="굴림"/>
              </w:rPr>
            </w:pPr>
            <w:r w:rsidRPr="00291FB0">
              <w:rPr>
                <w:rFonts w:eastAsia="굴림"/>
                <w:kern w:val="2"/>
              </w:rPr>
              <w:t>11</w:t>
            </w:r>
          </w:p>
        </w:tc>
        <w:tc>
          <w:tcPr>
            <w:tcW w:w="588" w:type="dxa"/>
            <w:vAlign w:val="center"/>
            <w:hideMark/>
          </w:tcPr>
          <w:p w:rsidR="00D32013" w:rsidRPr="00291FB0" w:rsidRDefault="00D32013" w:rsidP="00965208">
            <w:pPr>
              <w:jc w:val="center"/>
              <w:rPr>
                <w:rFonts w:eastAsia="굴림"/>
              </w:rPr>
            </w:pPr>
            <w:r w:rsidRPr="00291FB0">
              <w:rPr>
                <w:rFonts w:eastAsia="굴림"/>
                <w:kern w:val="2"/>
              </w:rPr>
              <w:t>5</w:t>
            </w:r>
          </w:p>
        </w:tc>
        <w:tc>
          <w:tcPr>
            <w:tcW w:w="687" w:type="dxa"/>
            <w:vAlign w:val="center"/>
            <w:hideMark/>
          </w:tcPr>
          <w:p w:rsidR="00D32013" w:rsidRPr="00291FB0" w:rsidRDefault="00D32013" w:rsidP="00965208">
            <w:pPr>
              <w:jc w:val="center"/>
              <w:rPr>
                <w:rFonts w:eastAsia="굴림"/>
              </w:rPr>
            </w:pPr>
            <w:r w:rsidRPr="00291FB0">
              <w:rPr>
                <w:rFonts w:eastAsia="굴림"/>
                <w:kern w:val="2"/>
              </w:rPr>
              <w:t>[1 -1]</w:t>
            </w:r>
          </w:p>
        </w:tc>
        <w:tc>
          <w:tcPr>
            <w:tcW w:w="688" w:type="dxa"/>
            <w:vAlign w:val="center"/>
            <w:hideMark/>
          </w:tcPr>
          <w:p w:rsidR="00D32013" w:rsidRPr="00291FB0" w:rsidRDefault="00D32013" w:rsidP="00965208">
            <w:pPr>
              <w:jc w:val="center"/>
              <w:rPr>
                <w:rFonts w:eastAsia="굴림"/>
              </w:rPr>
            </w:pPr>
            <w:r w:rsidRPr="00291FB0">
              <w:rPr>
                <w:rFonts w:eastAsia="굴림"/>
                <w:kern w:val="2"/>
              </w:rPr>
              <w:t>[1 -1]</w:t>
            </w:r>
          </w:p>
        </w:tc>
        <w:tc>
          <w:tcPr>
            <w:tcW w:w="688" w:type="dxa"/>
            <w:vAlign w:val="center"/>
            <w:hideMark/>
          </w:tcPr>
          <w:p w:rsidR="00D32013" w:rsidRPr="00291FB0" w:rsidRDefault="00D32013" w:rsidP="00965208">
            <w:pPr>
              <w:jc w:val="center"/>
              <w:rPr>
                <w:rFonts w:eastAsia="굴림"/>
              </w:rPr>
            </w:pPr>
            <w:r w:rsidRPr="00291FB0">
              <w:rPr>
                <w:rFonts w:eastAsia="굴림"/>
                <w:kern w:val="2"/>
              </w:rPr>
              <w:t>[1 -1]</w:t>
            </w:r>
          </w:p>
        </w:tc>
        <w:tc>
          <w:tcPr>
            <w:tcW w:w="688" w:type="dxa"/>
            <w:vAlign w:val="center"/>
            <w:hideMark/>
          </w:tcPr>
          <w:p w:rsidR="00D32013" w:rsidRPr="00291FB0" w:rsidRDefault="00D32013" w:rsidP="00965208">
            <w:pPr>
              <w:jc w:val="center"/>
              <w:rPr>
                <w:rFonts w:eastAsia="굴림"/>
              </w:rPr>
            </w:pPr>
            <w:r w:rsidRPr="00291FB0">
              <w:rPr>
                <w:rFonts w:eastAsia="굴림"/>
                <w:kern w:val="2"/>
              </w:rPr>
              <w:t>[1 -1]</w:t>
            </w:r>
          </w:p>
        </w:tc>
        <w:tc>
          <w:tcPr>
            <w:tcW w:w="638" w:type="dxa"/>
            <w:vAlign w:val="center"/>
          </w:tcPr>
          <w:p w:rsidR="00D32013" w:rsidRPr="00291FB0" w:rsidRDefault="00D32013" w:rsidP="00965208">
            <w:pPr>
              <w:jc w:val="center"/>
              <w:rPr>
                <w:rFonts w:eastAsia="굴림"/>
              </w:rPr>
            </w:pPr>
            <w:r w:rsidRPr="00291FB0">
              <w:rPr>
                <w:rFonts w:eastAsia="굴림"/>
              </w:rPr>
              <w:t>1</w:t>
            </w:r>
          </w:p>
        </w:tc>
        <w:tc>
          <w:tcPr>
            <w:tcW w:w="638" w:type="dxa"/>
            <w:vAlign w:val="center"/>
          </w:tcPr>
          <w:p w:rsidR="00D32013" w:rsidRPr="00291FB0" w:rsidRDefault="00D32013" w:rsidP="00965208">
            <w:pPr>
              <w:jc w:val="center"/>
              <w:rPr>
                <w:rFonts w:eastAsia="굴림"/>
              </w:rPr>
            </w:pPr>
            <w:r w:rsidRPr="00291FB0">
              <w:rPr>
                <w:rFonts w:eastAsia="굴림"/>
              </w:rPr>
              <w:t>1</w:t>
            </w:r>
          </w:p>
        </w:tc>
        <w:tc>
          <w:tcPr>
            <w:tcW w:w="1625" w:type="dxa"/>
            <w:vAlign w:val="center"/>
          </w:tcPr>
          <w:p w:rsidR="00D32013" w:rsidRPr="00291FB0" w:rsidRDefault="00D32013" w:rsidP="00965208">
            <w:pPr>
              <w:jc w:val="center"/>
              <w:rPr>
                <w:rFonts w:eastAsia="굴림"/>
                <w:bCs/>
                <w:kern w:val="2"/>
              </w:rPr>
            </w:pPr>
            <w:r w:rsidRPr="00291FB0">
              <w:rPr>
                <w:rFonts w:eastAsia="굴림"/>
                <w:bCs/>
                <w:kern w:val="2"/>
              </w:rPr>
              <w:t>even subcarriers</w:t>
            </w:r>
          </w:p>
        </w:tc>
      </w:tr>
      <w:tr w:rsidR="00D32013" w:rsidRPr="00D32013" w:rsidTr="00291FB0">
        <w:trPr>
          <w:trHeight w:val="20"/>
          <w:jc w:val="center"/>
        </w:trPr>
        <w:tc>
          <w:tcPr>
            <w:tcW w:w="1485" w:type="dxa"/>
            <w:vAlign w:val="center"/>
            <w:hideMark/>
          </w:tcPr>
          <w:p w:rsidR="00D32013" w:rsidRPr="00291FB0" w:rsidRDefault="00D32013" w:rsidP="00965208">
            <w:pPr>
              <w:jc w:val="center"/>
              <w:rPr>
                <w:rFonts w:eastAsia="굴림"/>
              </w:rPr>
            </w:pPr>
            <w:r w:rsidRPr="00291FB0">
              <w:rPr>
                <w:rFonts w:eastAsia="굴림"/>
                <w:bCs/>
                <w:kern w:val="2"/>
              </w:rPr>
              <w:t>110</w:t>
            </w:r>
          </w:p>
        </w:tc>
        <w:tc>
          <w:tcPr>
            <w:tcW w:w="587" w:type="dxa"/>
            <w:vAlign w:val="center"/>
            <w:hideMark/>
          </w:tcPr>
          <w:p w:rsidR="00D32013" w:rsidRPr="00291FB0" w:rsidRDefault="00D32013" w:rsidP="00965208">
            <w:pPr>
              <w:jc w:val="center"/>
              <w:rPr>
                <w:rFonts w:eastAsia="굴림"/>
              </w:rPr>
            </w:pPr>
            <w:r w:rsidRPr="00291FB0">
              <w:rPr>
                <w:rFonts w:eastAsia="굴림"/>
                <w:kern w:val="2"/>
              </w:rPr>
              <w:t>10</w:t>
            </w:r>
          </w:p>
        </w:tc>
        <w:tc>
          <w:tcPr>
            <w:tcW w:w="588" w:type="dxa"/>
            <w:vAlign w:val="center"/>
            <w:hideMark/>
          </w:tcPr>
          <w:p w:rsidR="00D32013" w:rsidRPr="00291FB0" w:rsidRDefault="00D32013" w:rsidP="00965208">
            <w:pPr>
              <w:jc w:val="center"/>
              <w:rPr>
                <w:rFonts w:eastAsia="굴림"/>
              </w:rPr>
            </w:pPr>
            <w:r w:rsidRPr="00291FB0">
              <w:rPr>
                <w:rFonts w:eastAsia="굴림"/>
                <w:kern w:val="2"/>
              </w:rPr>
              <w:t>4</w:t>
            </w:r>
          </w:p>
        </w:tc>
        <w:tc>
          <w:tcPr>
            <w:tcW w:w="588" w:type="dxa"/>
            <w:vAlign w:val="center"/>
            <w:hideMark/>
          </w:tcPr>
          <w:p w:rsidR="00D32013" w:rsidRPr="00291FB0" w:rsidRDefault="00D32013" w:rsidP="00965208">
            <w:pPr>
              <w:jc w:val="center"/>
              <w:rPr>
                <w:rFonts w:eastAsia="굴림"/>
              </w:rPr>
            </w:pPr>
            <w:r w:rsidRPr="00291FB0">
              <w:rPr>
                <w:rFonts w:eastAsia="굴림"/>
                <w:kern w:val="2"/>
              </w:rPr>
              <w:t>1</w:t>
            </w:r>
          </w:p>
        </w:tc>
        <w:tc>
          <w:tcPr>
            <w:tcW w:w="588" w:type="dxa"/>
            <w:vAlign w:val="center"/>
            <w:hideMark/>
          </w:tcPr>
          <w:p w:rsidR="00D32013" w:rsidRPr="00291FB0" w:rsidRDefault="00D32013" w:rsidP="00965208">
            <w:pPr>
              <w:jc w:val="center"/>
              <w:rPr>
                <w:rFonts w:eastAsia="굴림"/>
              </w:rPr>
            </w:pPr>
            <w:r w:rsidRPr="00291FB0">
              <w:rPr>
                <w:rFonts w:eastAsia="굴림"/>
                <w:kern w:val="2"/>
              </w:rPr>
              <w:t>7</w:t>
            </w:r>
          </w:p>
        </w:tc>
        <w:tc>
          <w:tcPr>
            <w:tcW w:w="687" w:type="dxa"/>
            <w:vAlign w:val="center"/>
            <w:hideMark/>
          </w:tcPr>
          <w:p w:rsidR="00D32013" w:rsidRPr="00291FB0" w:rsidRDefault="00D32013" w:rsidP="00965208">
            <w:pPr>
              <w:jc w:val="center"/>
              <w:rPr>
                <w:rFonts w:eastAsia="굴림"/>
              </w:rPr>
            </w:pPr>
            <w:r w:rsidRPr="00291FB0">
              <w:rPr>
                <w:rFonts w:eastAsia="굴림"/>
                <w:kern w:val="2"/>
              </w:rPr>
              <w:t>[1 -1]</w:t>
            </w:r>
          </w:p>
        </w:tc>
        <w:tc>
          <w:tcPr>
            <w:tcW w:w="688" w:type="dxa"/>
            <w:vAlign w:val="center"/>
            <w:hideMark/>
          </w:tcPr>
          <w:p w:rsidR="00D32013" w:rsidRPr="00291FB0" w:rsidRDefault="00D32013" w:rsidP="00965208">
            <w:pPr>
              <w:jc w:val="center"/>
              <w:rPr>
                <w:rFonts w:eastAsia="굴림"/>
              </w:rPr>
            </w:pPr>
            <w:r w:rsidRPr="00291FB0">
              <w:rPr>
                <w:rFonts w:eastAsia="굴림"/>
                <w:kern w:val="2"/>
              </w:rPr>
              <w:t>[1 -1]</w:t>
            </w:r>
          </w:p>
        </w:tc>
        <w:tc>
          <w:tcPr>
            <w:tcW w:w="688" w:type="dxa"/>
            <w:vAlign w:val="center"/>
            <w:hideMark/>
          </w:tcPr>
          <w:p w:rsidR="00D32013" w:rsidRPr="00291FB0" w:rsidRDefault="00D32013" w:rsidP="00965208">
            <w:pPr>
              <w:jc w:val="center"/>
              <w:rPr>
                <w:rFonts w:eastAsia="굴림"/>
              </w:rPr>
            </w:pPr>
            <w:r w:rsidRPr="00291FB0">
              <w:rPr>
                <w:rFonts w:eastAsia="굴림"/>
                <w:kern w:val="2"/>
              </w:rPr>
              <w:t>[1 -1]</w:t>
            </w:r>
          </w:p>
        </w:tc>
        <w:tc>
          <w:tcPr>
            <w:tcW w:w="688" w:type="dxa"/>
            <w:vAlign w:val="center"/>
            <w:hideMark/>
          </w:tcPr>
          <w:p w:rsidR="00D32013" w:rsidRPr="00291FB0" w:rsidRDefault="00D32013" w:rsidP="00965208">
            <w:pPr>
              <w:jc w:val="center"/>
              <w:rPr>
                <w:rFonts w:eastAsia="굴림"/>
              </w:rPr>
            </w:pPr>
            <w:r w:rsidRPr="00291FB0">
              <w:rPr>
                <w:rFonts w:eastAsia="굴림"/>
                <w:kern w:val="2"/>
              </w:rPr>
              <w:t>[1 -1]</w:t>
            </w:r>
          </w:p>
        </w:tc>
        <w:tc>
          <w:tcPr>
            <w:tcW w:w="638" w:type="dxa"/>
            <w:vAlign w:val="center"/>
          </w:tcPr>
          <w:p w:rsidR="00D32013" w:rsidRPr="00291FB0" w:rsidRDefault="00D32013" w:rsidP="00965208">
            <w:pPr>
              <w:jc w:val="center"/>
              <w:rPr>
                <w:rFonts w:eastAsia="굴림"/>
              </w:rPr>
            </w:pPr>
            <w:r w:rsidRPr="00291FB0">
              <w:rPr>
                <w:rFonts w:eastAsia="굴림"/>
              </w:rPr>
              <w:t>0</w:t>
            </w:r>
          </w:p>
        </w:tc>
        <w:tc>
          <w:tcPr>
            <w:tcW w:w="638" w:type="dxa"/>
            <w:vAlign w:val="center"/>
          </w:tcPr>
          <w:p w:rsidR="00D32013" w:rsidRPr="00291FB0" w:rsidRDefault="00D32013" w:rsidP="00965208">
            <w:pPr>
              <w:jc w:val="center"/>
              <w:rPr>
                <w:rFonts w:eastAsia="굴림"/>
              </w:rPr>
            </w:pPr>
            <w:r w:rsidRPr="00291FB0">
              <w:rPr>
                <w:rFonts w:eastAsia="굴림"/>
              </w:rPr>
              <w:t>2</w:t>
            </w:r>
          </w:p>
        </w:tc>
        <w:tc>
          <w:tcPr>
            <w:tcW w:w="1625" w:type="dxa"/>
            <w:vAlign w:val="center"/>
          </w:tcPr>
          <w:p w:rsidR="00D32013" w:rsidRPr="00291FB0" w:rsidRDefault="00D32013" w:rsidP="00965208">
            <w:pPr>
              <w:jc w:val="center"/>
              <w:rPr>
                <w:rFonts w:eastAsia="굴림"/>
                <w:bCs/>
                <w:kern w:val="2"/>
              </w:rPr>
            </w:pPr>
            <w:r w:rsidRPr="00291FB0">
              <w:rPr>
                <w:rFonts w:eastAsia="굴림"/>
                <w:bCs/>
                <w:kern w:val="2"/>
              </w:rPr>
              <w:t>even subcarriers</w:t>
            </w:r>
          </w:p>
        </w:tc>
      </w:tr>
      <w:tr w:rsidR="00D32013" w:rsidRPr="00D32013" w:rsidTr="00291FB0">
        <w:trPr>
          <w:trHeight w:val="20"/>
          <w:jc w:val="center"/>
        </w:trPr>
        <w:tc>
          <w:tcPr>
            <w:tcW w:w="1485" w:type="dxa"/>
            <w:vAlign w:val="center"/>
            <w:hideMark/>
          </w:tcPr>
          <w:p w:rsidR="00D32013" w:rsidRPr="00291FB0" w:rsidRDefault="00D32013" w:rsidP="00965208">
            <w:pPr>
              <w:jc w:val="center"/>
              <w:rPr>
                <w:rFonts w:eastAsia="굴림"/>
              </w:rPr>
            </w:pPr>
            <w:r w:rsidRPr="00291FB0">
              <w:rPr>
                <w:rFonts w:eastAsia="굴림"/>
                <w:bCs/>
                <w:kern w:val="2"/>
              </w:rPr>
              <w:t>111</w:t>
            </w:r>
          </w:p>
        </w:tc>
        <w:tc>
          <w:tcPr>
            <w:tcW w:w="587" w:type="dxa"/>
            <w:vAlign w:val="center"/>
            <w:hideMark/>
          </w:tcPr>
          <w:p w:rsidR="00D32013" w:rsidRPr="00291FB0" w:rsidRDefault="00D32013" w:rsidP="00965208">
            <w:pPr>
              <w:jc w:val="center"/>
              <w:rPr>
                <w:rFonts w:eastAsia="굴림"/>
              </w:rPr>
            </w:pPr>
            <w:r w:rsidRPr="00291FB0">
              <w:rPr>
                <w:rFonts w:eastAsia="굴림"/>
                <w:kern w:val="2"/>
              </w:rPr>
              <w:t>9</w:t>
            </w:r>
          </w:p>
        </w:tc>
        <w:tc>
          <w:tcPr>
            <w:tcW w:w="588" w:type="dxa"/>
            <w:vAlign w:val="center"/>
            <w:hideMark/>
          </w:tcPr>
          <w:p w:rsidR="00D32013" w:rsidRPr="00291FB0" w:rsidRDefault="00D32013" w:rsidP="00965208">
            <w:pPr>
              <w:jc w:val="center"/>
              <w:rPr>
                <w:rFonts w:eastAsia="굴림"/>
              </w:rPr>
            </w:pPr>
            <w:r w:rsidRPr="00291FB0">
              <w:rPr>
                <w:rFonts w:eastAsia="굴림"/>
                <w:kern w:val="2"/>
              </w:rPr>
              <w:t>3</w:t>
            </w:r>
          </w:p>
        </w:tc>
        <w:tc>
          <w:tcPr>
            <w:tcW w:w="588" w:type="dxa"/>
            <w:vAlign w:val="center"/>
            <w:hideMark/>
          </w:tcPr>
          <w:p w:rsidR="00D32013" w:rsidRPr="00291FB0" w:rsidRDefault="00D32013" w:rsidP="00965208">
            <w:pPr>
              <w:jc w:val="center"/>
              <w:rPr>
                <w:rFonts w:eastAsia="굴림"/>
              </w:rPr>
            </w:pPr>
            <w:r w:rsidRPr="00291FB0">
              <w:rPr>
                <w:rFonts w:eastAsia="굴림"/>
                <w:kern w:val="2"/>
              </w:rPr>
              <w:t>0</w:t>
            </w:r>
          </w:p>
        </w:tc>
        <w:tc>
          <w:tcPr>
            <w:tcW w:w="588" w:type="dxa"/>
            <w:vAlign w:val="center"/>
            <w:hideMark/>
          </w:tcPr>
          <w:p w:rsidR="00D32013" w:rsidRPr="00291FB0" w:rsidRDefault="00D32013" w:rsidP="00965208">
            <w:pPr>
              <w:jc w:val="center"/>
              <w:rPr>
                <w:rFonts w:eastAsia="굴림"/>
              </w:rPr>
            </w:pPr>
            <w:r w:rsidRPr="00291FB0">
              <w:rPr>
                <w:rFonts w:eastAsia="굴림"/>
                <w:kern w:val="2"/>
              </w:rPr>
              <w:t>6</w:t>
            </w:r>
          </w:p>
        </w:tc>
        <w:tc>
          <w:tcPr>
            <w:tcW w:w="687" w:type="dxa"/>
            <w:vAlign w:val="center"/>
            <w:hideMark/>
          </w:tcPr>
          <w:p w:rsidR="00D32013" w:rsidRPr="00291FB0" w:rsidRDefault="00D32013" w:rsidP="00965208">
            <w:pPr>
              <w:jc w:val="center"/>
              <w:rPr>
                <w:rFonts w:eastAsia="굴림"/>
              </w:rPr>
            </w:pPr>
            <w:r w:rsidRPr="00291FB0">
              <w:rPr>
                <w:rFonts w:eastAsia="굴림"/>
                <w:kern w:val="2"/>
              </w:rPr>
              <w:t>[1 1]</w:t>
            </w:r>
          </w:p>
        </w:tc>
        <w:tc>
          <w:tcPr>
            <w:tcW w:w="688" w:type="dxa"/>
            <w:vAlign w:val="center"/>
            <w:hideMark/>
          </w:tcPr>
          <w:p w:rsidR="00D32013" w:rsidRPr="00291FB0" w:rsidRDefault="00D32013" w:rsidP="00965208">
            <w:pPr>
              <w:jc w:val="center"/>
              <w:rPr>
                <w:rFonts w:eastAsia="굴림"/>
              </w:rPr>
            </w:pPr>
            <w:r w:rsidRPr="00291FB0">
              <w:rPr>
                <w:rFonts w:eastAsia="굴림"/>
                <w:kern w:val="2"/>
              </w:rPr>
              <w:t>[1 1]</w:t>
            </w:r>
          </w:p>
        </w:tc>
        <w:tc>
          <w:tcPr>
            <w:tcW w:w="688" w:type="dxa"/>
            <w:vAlign w:val="center"/>
            <w:hideMark/>
          </w:tcPr>
          <w:p w:rsidR="00D32013" w:rsidRPr="00291FB0" w:rsidRDefault="00D32013" w:rsidP="00965208">
            <w:pPr>
              <w:jc w:val="center"/>
              <w:rPr>
                <w:rFonts w:eastAsia="굴림"/>
              </w:rPr>
            </w:pPr>
            <w:r w:rsidRPr="00291FB0">
              <w:rPr>
                <w:rFonts w:eastAsia="굴림"/>
                <w:kern w:val="2"/>
              </w:rPr>
              <w:t>[1 -1]</w:t>
            </w:r>
          </w:p>
        </w:tc>
        <w:tc>
          <w:tcPr>
            <w:tcW w:w="688" w:type="dxa"/>
            <w:vAlign w:val="center"/>
            <w:hideMark/>
          </w:tcPr>
          <w:p w:rsidR="00D32013" w:rsidRPr="00291FB0" w:rsidRDefault="00D32013" w:rsidP="00965208">
            <w:pPr>
              <w:jc w:val="center"/>
              <w:rPr>
                <w:rFonts w:eastAsia="굴림"/>
              </w:rPr>
            </w:pPr>
            <w:r w:rsidRPr="00291FB0">
              <w:rPr>
                <w:rFonts w:eastAsia="굴림"/>
                <w:kern w:val="2"/>
              </w:rPr>
              <w:t>[1 -1]</w:t>
            </w:r>
          </w:p>
        </w:tc>
        <w:tc>
          <w:tcPr>
            <w:tcW w:w="638" w:type="dxa"/>
            <w:vAlign w:val="center"/>
          </w:tcPr>
          <w:p w:rsidR="00D32013" w:rsidRPr="00291FB0" w:rsidRDefault="00D32013" w:rsidP="00965208">
            <w:pPr>
              <w:jc w:val="center"/>
              <w:rPr>
                <w:rFonts w:eastAsia="굴림"/>
              </w:rPr>
            </w:pPr>
            <w:r w:rsidRPr="00291FB0">
              <w:rPr>
                <w:rFonts w:eastAsia="굴림"/>
              </w:rPr>
              <w:t>1</w:t>
            </w:r>
          </w:p>
        </w:tc>
        <w:tc>
          <w:tcPr>
            <w:tcW w:w="638" w:type="dxa"/>
            <w:vAlign w:val="center"/>
          </w:tcPr>
          <w:p w:rsidR="00D32013" w:rsidRPr="00291FB0" w:rsidRDefault="00D32013" w:rsidP="00965208">
            <w:pPr>
              <w:jc w:val="center"/>
              <w:rPr>
                <w:rFonts w:eastAsia="굴림"/>
              </w:rPr>
            </w:pPr>
            <w:r w:rsidRPr="00291FB0">
              <w:rPr>
                <w:rFonts w:eastAsia="굴림"/>
              </w:rPr>
              <w:t>3</w:t>
            </w:r>
          </w:p>
        </w:tc>
        <w:tc>
          <w:tcPr>
            <w:tcW w:w="1625" w:type="dxa"/>
            <w:vAlign w:val="center"/>
          </w:tcPr>
          <w:p w:rsidR="00D32013" w:rsidRPr="00291FB0" w:rsidRDefault="00D32013" w:rsidP="00965208">
            <w:pPr>
              <w:jc w:val="center"/>
              <w:rPr>
                <w:rFonts w:eastAsia="굴림"/>
              </w:rPr>
            </w:pPr>
            <w:r w:rsidRPr="00291FB0">
              <w:rPr>
                <w:rFonts w:eastAsia="굴림"/>
                <w:bCs/>
                <w:kern w:val="2"/>
              </w:rPr>
              <w:t>odd subcarriers</w:t>
            </w:r>
          </w:p>
        </w:tc>
      </w:tr>
    </w:tbl>
    <w:p w:rsidR="00803664" w:rsidRDefault="00803664" w:rsidP="00803664">
      <w:pPr>
        <w:spacing w:before="60" w:after="60" w:line="288" w:lineRule="auto"/>
        <w:ind w:firstLine="450"/>
        <w:jc w:val="both"/>
      </w:pPr>
    </w:p>
    <w:p w:rsidR="00AE3023" w:rsidRDefault="00AE3023" w:rsidP="00AE3023">
      <w:pPr>
        <w:spacing w:before="60" w:after="60" w:line="288" w:lineRule="auto"/>
        <w:ind w:firstLine="450"/>
        <w:jc w:val="both"/>
        <w:rPr>
          <w:lang w:eastAsia="ko-KR"/>
        </w:rPr>
      </w:pPr>
      <w:r>
        <w:rPr>
          <w:rFonts w:hint="eastAsia"/>
          <w:lang w:eastAsia="ko-KR"/>
        </w:rPr>
        <w:t xml:space="preserve">In Alt.3a and Alt.3b, </w:t>
      </w:r>
      <w:r>
        <w:rPr>
          <w:lang w:eastAsia="ko-KR"/>
        </w:rPr>
        <w:t>a</w:t>
      </w:r>
      <w:r w:rsidRPr="00A64EBA">
        <w:rPr>
          <w:lang w:eastAsia="ko-KR"/>
        </w:rPr>
        <w:t xml:space="preserve"> new field with </w:t>
      </w:r>
      <w:r>
        <w:rPr>
          <w:lang w:eastAsia="ko-KR"/>
        </w:rPr>
        <w:t xml:space="preserve">1 or </w:t>
      </w:r>
      <w:r w:rsidRPr="00A64EBA">
        <w:rPr>
          <w:lang w:eastAsia="ko-KR"/>
        </w:rPr>
        <w:t>2 bits is added to DCI formats 0 and 4.</w:t>
      </w:r>
      <w:r>
        <w:rPr>
          <w:lang w:eastAsia="ko-KR"/>
        </w:rPr>
        <w:t xml:space="preserve"> Although Alt.3a and Alt.3b always require additional DCI payload(s), they could provide flexible cross-carrier based aperiodic CSI-RS resource </w:t>
      </w:r>
      <w:r>
        <w:rPr>
          <w:lang w:eastAsia="ko-KR"/>
        </w:rPr>
        <w:lastRenderedPageBreak/>
        <w:t>selection without degradation of A-CSI triggering flexibility for multiple CCs. Since the signalling for aperiodic CSI-RS resource selection and A-CSI triggering is independent in Alt.3a and Alt.3b, the legacy A-CSI triggering capability for multiple CCs with periodic CSI-RS could be kept regardless of the aperiodic CSI-RS configuration.</w:t>
      </w:r>
    </w:p>
    <w:p w:rsidR="00AE3023" w:rsidRPr="00A64EBA" w:rsidRDefault="00AE3023" w:rsidP="004B15A6">
      <w:pPr>
        <w:spacing w:before="60" w:after="60" w:line="288" w:lineRule="auto"/>
        <w:ind w:firstLine="450"/>
        <w:jc w:val="both"/>
        <w:rPr>
          <w:lang w:eastAsia="ko-KR"/>
        </w:rPr>
      </w:pPr>
      <w:r>
        <w:rPr>
          <w:rFonts w:hint="eastAsia"/>
          <w:lang w:eastAsia="ko-KR"/>
        </w:rPr>
        <w:t>A</w:t>
      </w:r>
      <w:r>
        <w:rPr>
          <w:lang w:eastAsia="ko-KR"/>
        </w:rPr>
        <w:t>s discussed above, each alternative has its own pros and cons according to the operation scenarios. In this situation, merging Alt.2 and Alt.3b</w:t>
      </w:r>
      <w:r>
        <w:rPr>
          <w:rFonts w:hint="eastAsia"/>
          <w:lang w:eastAsia="ko-KR"/>
        </w:rPr>
        <w:t xml:space="preserve"> </w:t>
      </w:r>
      <w:r>
        <w:rPr>
          <w:lang w:eastAsia="ko-KR"/>
        </w:rPr>
        <w:t xml:space="preserve">is a </w:t>
      </w:r>
      <w:r>
        <w:rPr>
          <w:rFonts w:hint="eastAsia"/>
          <w:lang w:eastAsia="ko-KR"/>
        </w:rPr>
        <w:t xml:space="preserve">simple way to </w:t>
      </w:r>
      <w:r w:rsidR="0037318B">
        <w:rPr>
          <w:lang w:eastAsia="ko-KR"/>
        </w:rPr>
        <w:t>leverage</w:t>
      </w:r>
      <w:r>
        <w:rPr>
          <w:rFonts w:hint="eastAsia"/>
          <w:lang w:eastAsia="ko-KR"/>
        </w:rPr>
        <w:t xml:space="preserve"> pros of each alternatives</w:t>
      </w:r>
      <w:r w:rsidR="0037318B">
        <w:rPr>
          <w:lang w:eastAsia="ko-KR"/>
        </w:rPr>
        <w:t xml:space="preserve">. For instance, when the UL-related DCI is conveyed by CSS, i.e. if the DCI payload is strictly restricted, Alt.2 can be adopted. It means that if a </w:t>
      </w:r>
      <w:r w:rsidR="0037318B" w:rsidRPr="0037318B">
        <w:rPr>
          <w:lang w:eastAsia="ko-KR"/>
        </w:rPr>
        <w:t xml:space="preserve">UE is triggered with aperiodic CSI-RS in a </w:t>
      </w:r>
      <w:proofErr w:type="spellStart"/>
      <w:r w:rsidR="0037318B" w:rsidRPr="0037318B">
        <w:rPr>
          <w:lang w:eastAsia="ko-KR"/>
        </w:rPr>
        <w:t>subframe</w:t>
      </w:r>
      <w:proofErr w:type="spellEnd"/>
      <w:r w:rsidR="0037318B" w:rsidRPr="0037318B">
        <w:rPr>
          <w:lang w:eastAsia="ko-KR"/>
        </w:rPr>
        <w:t>, the UE can only use legacy CS field table</w:t>
      </w:r>
      <w:r w:rsidR="0037318B">
        <w:rPr>
          <w:lang w:eastAsia="ko-KR"/>
        </w:rPr>
        <w:t xml:space="preserve"> rather than use the new CS field with IFDMA configuration. On the other hands, in case that the </w:t>
      </w:r>
      <w:r w:rsidR="0037318B" w:rsidRPr="0037318B">
        <w:rPr>
          <w:lang w:eastAsia="ko-KR"/>
        </w:rPr>
        <w:t xml:space="preserve">UL-related DCI is conveyed by </w:t>
      </w:r>
      <w:r w:rsidR="0037318B">
        <w:rPr>
          <w:lang w:eastAsia="ko-KR"/>
        </w:rPr>
        <w:t>U</w:t>
      </w:r>
      <w:r w:rsidR="0037318B" w:rsidRPr="0037318B">
        <w:rPr>
          <w:lang w:eastAsia="ko-KR"/>
        </w:rPr>
        <w:t>SS</w:t>
      </w:r>
      <w:r w:rsidR="0037318B">
        <w:rPr>
          <w:lang w:eastAsia="ko-KR"/>
        </w:rPr>
        <w:t xml:space="preserve"> with less restrictive payloads</w:t>
      </w:r>
      <w:r w:rsidR="0037318B" w:rsidRPr="0037318B">
        <w:rPr>
          <w:lang w:eastAsia="ko-KR"/>
        </w:rPr>
        <w:t>, Alt.</w:t>
      </w:r>
      <w:r w:rsidR="0037318B">
        <w:rPr>
          <w:lang w:eastAsia="ko-KR"/>
        </w:rPr>
        <w:t>3b</w:t>
      </w:r>
      <w:r w:rsidR="0037318B" w:rsidRPr="0037318B">
        <w:rPr>
          <w:lang w:eastAsia="ko-KR"/>
        </w:rPr>
        <w:t xml:space="preserve"> </w:t>
      </w:r>
      <w:r w:rsidR="0037318B">
        <w:rPr>
          <w:lang w:eastAsia="ko-KR"/>
        </w:rPr>
        <w:t>is used for more flexible signalling</w:t>
      </w:r>
      <w:r w:rsidR="0037318B" w:rsidRPr="0037318B">
        <w:rPr>
          <w:lang w:eastAsia="ko-KR"/>
        </w:rPr>
        <w:t>.</w:t>
      </w:r>
      <w:r w:rsidR="0037318B">
        <w:rPr>
          <w:lang w:eastAsia="ko-KR"/>
        </w:rPr>
        <w:t xml:space="preserve"> For both cases, the mapping to the </w:t>
      </w:r>
      <w:r w:rsidR="0037318B" w:rsidRPr="004B15A6">
        <w:rPr>
          <w:i/>
          <w:lang w:eastAsia="ko-KR"/>
        </w:rPr>
        <w:t>n</w:t>
      </w:r>
      <w:r w:rsidR="0037318B" w:rsidRPr="004B15A6">
        <w:rPr>
          <w:vertAlign w:val="superscript"/>
          <w:lang w:eastAsia="ko-KR"/>
        </w:rPr>
        <w:t>th</w:t>
      </w:r>
      <w:r w:rsidR="0037318B">
        <w:rPr>
          <w:lang w:eastAsia="ko-KR"/>
        </w:rPr>
        <w:t xml:space="preserve"> resource is done via </w:t>
      </w:r>
      <m:oMath>
        <m:r>
          <w:rPr>
            <w:rFonts w:ascii="Cambria Math" w:hAnsi="Cambria Math"/>
            <w:lang w:eastAsia="ko-KR"/>
          </w:rPr>
          <m:t>n</m:t>
        </m:r>
        <m:r>
          <m:rPr>
            <m:sty m:val="p"/>
          </m:rPr>
          <w:rPr>
            <w:rFonts w:ascii="Cambria Math" w:hAnsi="Cambria Math"/>
            <w:lang w:eastAsia="ko-KR"/>
          </w:rPr>
          <m:t>=mod</m:t>
        </m:r>
        <m:d>
          <m:dPr>
            <m:ctrlPr>
              <w:rPr>
                <w:rFonts w:ascii="Cambria Math" w:hAnsi="Cambria Math"/>
                <w:lang w:eastAsia="ko-KR"/>
              </w:rPr>
            </m:ctrlPr>
          </m:dPr>
          <m:e>
            <m:r>
              <w:rPr>
                <w:rFonts w:ascii="Cambria Math" w:hAnsi="Cambria Math"/>
                <w:lang w:eastAsia="ko-KR"/>
              </w:rPr>
              <m:t>D,N</m:t>
            </m:r>
          </m:e>
        </m:d>
      </m:oMath>
      <w:r w:rsidR="00930BA0">
        <w:rPr>
          <w:rFonts w:hint="eastAsia"/>
          <w:lang w:eastAsia="ko-KR"/>
        </w:rPr>
        <w:t>,</w:t>
      </w:r>
      <w:r w:rsidR="00930BA0">
        <w:rPr>
          <w:lang w:eastAsia="ko-KR"/>
        </w:rPr>
        <w:t xml:space="preserve"> where </w:t>
      </w:r>
      <w:r w:rsidR="00930BA0" w:rsidRPr="00930BA0">
        <w:rPr>
          <w:i/>
          <w:lang w:eastAsia="ko-KR"/>
        </w:rPr>
        <w:t>N</w:t>
      </w:r>
      <w:r w:rsidR="00930BA0">
        <w:rPr>
          <w:lang w:eastAsia="ko-KR"/>
        </w:rPr>
        <w:t xml:space="preserve"> is the number of </w:t>
      </w:r>
      <w:r w:rsidR="00930BA0">
        <w:t>activated aperiodic CSI-RS resources</w:t>
      </w:r>
      <w:r w:rsidR="004B15A6">
        <w:t xml:space="preserve">, </w:t>
      </w:r>
      <w:r w:rsidR="004B15A6" w:rsidRPr="004B15A6">
        <w:rPr>
          <w:i/>
        </w:rPr>
        <w:t>D</w:t>
      </w:r>
      <w:r w:rsidR="004B15A6">
        <w:t xml:space="preserve"> for CSS is </w:t>
      </w:r>
      <w:proofErr w:type="spellStart"/>
      <w:r w:rsidR="004B15A6" w:rsidRPr="004B15A6">
        <w:rPr>
          <w:i/>
        </w:rPr>
        <w:t>n</w:t>
      </w:r>
      <w:r w:rsidR="004B15A6" w:rsidRPr="004B15A6">
        <w:rPr>
          <w:vertAlign w:val="subscript"/>
        </w:rPr>
        <w:t>DMRS</w:t>
      </w:r>
      <w:proofErr w:type="spellEnd"/>
      <w:r w:rsidR="004B15A6">
        <w:t xml:space="preserve"> where is </w:t>
      </w:r>
      <w:r w:rsidR="004B15A6" w:rsidRPr="004B15A6">
        <w:t>mapped from the CS field as defined in Table 9.1.2-2 of 36.213</w:t>
      </w:r>
      <w:r w:rsidR="004B15A6">
        <w:t xml:space="preserve">, and </w:t>
      </w:r>
      <w:r w:rsidR="004B15A6" w:rsidRPr="004B15A6">
        <w:rPr>
          <w:i/>
        </w:rPr>
        <w:t>D</w:t>
      </w:r>
      <w:r w:rsidR="004B15A6" w:rsidRPr="004B15A6">
        <w:t xml:space="preserve"> </w:t>
      </w:r>
      <w:r w:rsidR="004B15A6">
        <w:t xml:space="preserve">for USS </w:t>
      </w:r>
      <w:r w:rsidR="004B15A6" w:rsidRPr="004B15A6">
        <w:t xml:space="preserve">is the decimal integer value associated with the </w:t>
      </w:r>
      <w:proofErr w:type="spellStart"/>
      <w:r w:rsidR="004B15A6" w:rsidRPr="004B15A6">
        <w:t>codepoints</w:t>
      </w:r>
      <w:proofErr w:type="spellEnd"/>
      <w:r w:rsidR="004B15A6" w:rsidRPr="004B15A6">
        <w:t xml:space="preserve"> of the new 2-bit field</w:t>
      </w:r>
      <w:r w:rsidR="00930BA0">
        <w:rPr>
          <w:rFonts w:hint="eastAsia"/>
          <w:lang w:eastAsia="ko-KR"/>
        </w:rPr>
        <w:t>.</w:t>
      </w:r>
    </w:p>
    <w:p w:rsidR="00AE3023" w:rsidRDefault="00AE3023" w:rsidP="00AE3023">
      <w:pPr>
        <w:spacing w:before="60" w:after="60" w:line="288" w:lineRule="auto"/>
        <w:ind w:firstLine="450"/>
        <w:jc w:val="both"/>
        <w:rPr>
          <w:lang w:eastAsia="ko-KR"/>
        </w:rPr>
      </w:pPr>
      <w:r>
        <w:rPr>
          <w:rFonts w:hint="eastAsia"/>
          <w:lang w:eastAsia="ko-KR"/>
        </w:rPr>
        <w:t xml:space="preserve">Based on the above discussions, </w:t>
      </w:r>
      <w:r>
        <w:rPr>
          <w:lang w:eastAsia="ko-KR"/>
        </w:rPr>
        <w:t xml:space="preserve">the </w:t>
      </w:r>
      <w:r>
        <w:rPr>
          <w:rFonts w:hint="eastAsia"/>
          <w:lang w:eastAsia="ko-KR"/>
        </w:rPr>
        <w:t>following</w:t>
      </w:r>
      <w:r>
        <w:rPr>
          <w:lang w:eastAsia="ko-KR"/>
        </w:rPr>
        <w:t xml:space="preserve"> proposal can be made:</w:t>
      </w:r>
    </w:p>
    <w:p w:rsidR="00AE3023" w:rsidRDefault="00AE3023" w:rsidP="00AE3023">
      <w:pPr>
        <w:spacing w:before="60" w:after="60" w:line="288" w:lineRule="auto"/>
        <w:ind w:firstLine="450"/>
        <w:jc w:val="both"/>
        <w:rPr>
          <w:lang w:eastAsia="ko-KR"/>
        </w:rPr>
      </w:pPr>
    </w:p>
    <w:p w:rsidR="000C7AC4" w:rsidRDefault="00AE3023" w:rsidP="00AE3023">
      <w:pPr>
        <w:spacing w:before="60" w:after="60" w:line="288" w:lineRule="auto"/>
        <w:jc w:val="both"/>
        <w:rPr>
          <w:b/>
          <w:lang w:eastAsia="ko-KR"/>
        </w:rPr>
      </w:pPr>
      <w:r w:rsidRPr="004B15A6">
        <w:rPr>
          <w:b/>
          <w:lang w:eastAsia="ko-KR"/>
        </w:rPr>
        <w:t>Proposal</w:t>
      </w:r>
      <w:r w:rsidR="000C7AC4">
        <w:rPr>
          <w:rFonts w:hint="eastAsia"/>
          <w:b/>
          <w:lang w:eastAsia="ko-KR"/>
        </w:rPr>
        <w:t>s</w:t>
      </w:r>
      <w:r w:rsidRPr="004B15A6">
        <w:rPr>
          <w:b/>
          <w:lang w:eastAsia="ko-KR"/>
        </w:rPr>
        <w:t xml:space="preserve">: </w:t>
      </w:r>
    </w:p>
    <w:p w:rsidR="000C7AC4" w:rsidRPr="004B15A6" w:rsidRDefault="000C7AC4" w:rsidP="00DA2809">
      <w:pPr>
        <w:pStyle w:val="a4"/>
        <w:numPr>
          <w:ilvl w:val="0"/>
          <w:numId w:val="8"/>
        </w:numPr>
        <w:spacing w:before="60" w:after="60" w:line="288" w:lineRule="auto"/>
        <w:ind w:leftChars="0"/>
        <w:jc w:val="both"/>
        <w:rPr>
          <w:b/>
        </w:rPr>
      </w:pPr>
      <w:r w:rsidRPr="004B15A6">
        <w:rPr>
          <w:b/>
        </w:rPr>
        <w:t>Merge alternative 2 and alternative 3b for aperiodic CSI-RS resource selection.</w:t>
      </w:r>
    </w:p>
    <w:p w:rsidR="000C7AC4" w:rsidRPr="004B15A6" w:rsidRDefault="000C7AC4" w:rsidP="00DA2809">
      <w:pPr>
        <w:pStyle w:val="a4"/>
        <w:numPr>
          <w:ilvl w:val="1"/>
          <w:numId w:val="8"/>
        </w:numPr>
        <w:spacing w:before="60" w:after="60" w:line="288" w:lineRule="auto"/>
        <w:ind w:leftChars="0"/>
        <w:jc w:val="both"/>
        <w:rPr>
          <w:b/>
        </w:rPr>
      </w:pPr>
      <w:r w:rsidRPr="004B15A6">
        <w:rPr>
          <w:b/>
        </w:rPr>
        <w:t xml:space="preserve">To select the </w:t>
      </w:r>
      <w:r w:rsidRPr="004B15A6">
        <w:rPr>
          <w:rFonts w:ascii="Cambria Math" w:hAnsi="Cambria Math" w:cs="Cambria Math"/>
          <w:b/>
        </w:rPr>
        <w:t>𝑛</w:t>
      </w:r>
      <w:r w:rsidRPr="004B15A6">
        <w:rPr>
          <w:rFonts w:ascii="Cambria Math" w:hAnsi="Cambria Math" w:cs="Cambria Math"/>
          <w:b/>
          <w:vertAlign w:val="superscript"/>
        </w:rPr>
        <w:t>𝑡</w:t>
      </w:r>
      <w:r w:rsidRPr="004B15A6">
        <w:rPr>
          <w:rFonts w:ascii="MS Mincho" w:hAnsi="MS Mincho" w:cs="MS Mincho"/>
          <w:b/>
          <w:vertAlign w:val="superscript"/>
        </w:rPr>
        <w:t>ℎ</w:t>
      </w:r>
      <w:r w:rsidRPr="004B15A6">
        <w:rPr>
          <w:b/>
        </w:rPr>
        <w:t xml:space="preserve"> CSI-RS resource out of </w:t>
      </w:r>
      <w:r w:rsidRPr="004B15A6">
        <w:rPr>
          <w:rFonts w:ascii="Cambria Math" w:hAnsi="Cambria Math" w:cs="Cambria Math"/>
          <w:b/>
        </w:rPr>
        <w:t>𝑁</w:t>
      </w:r>
      <w:r w:rsidRPr="004B15A6">
        <w:rPr>
          <w:b/>
        </w:rPr>
        <w:t xml:space="preserve"> resources, when UL related DCI is indicated in</w:t>
      </w:r>
    </w:p>
    <w:p w:rsidR="000C7AC4" w:rsidRPr="004B15A6" w:rsidRDefault="000C7AC4" w:rsidP="00DA2809">
      <w:pPr>
        <w:pStyle w:val="a4"/>
        <w:numPr>
          <w:ilvl w:val="2"/>
          <w:numId w:val="8"/>
        </w:numPr>
        <w:spacing w:before="60" w:after="60" w:line="288" w:lineRule="auto"/>
        <w:ind w:leftChars="0"/>
        <w:jc w:val="both"/>
        <w:rPr>
          <w:b/>
        </w:rPr>
      </w:pPr>
      <w:r w:rsidRPr="004B15A6">
        <w:rPr>
          <w:b/>
        </w:rPr>
        <w:t>Common Search Space (CSS): Reuse CS field (i.e., Alt 2)</w:t>
      </w:r>
      <w:r>
        <w:rPr>
          <w:rFonts w:hint="eastAsia"/>
          <w:b/>
          <w:lang w:eastAsia="ko-KR"/>
        </w:rPr>
        <w:t>.</w:t>
      </w:r>
    </w:p>
    <w:p w:rsidR="000C7AC4" w:rsidRPr="004B15A6" w:rsidRDefault="000C7AC4" w:rsidP="00DA2809">
      <w:pPr>
        <w:pStyle w:val="a4"/>
        <w:numPr>
          <w:ilvl w:val="3"/>
          <w:numId w:val="13"/>
        </w:numPr>
        <w:spacing w:before="60" w:after="60" w:line="288" w:lineRule="auto"/>
        <w:ind w:leftChars="0"/>
        <w:jc w:val="both"/>
        <w:rPr>
          <w:b/>
        </w:rPr>
      </w:pPr>
      <w:r w:rsidRPr="004B15A6">
        <w:rPr>
          <w:b/>
        </w:rPr>
        <w:t xml:space="preserve">If a UE is triggered with aperiodic CSI-RS in a </w:t>
      </w:r>
      <w:proofErr w:type="spellStart"/>
      <w:r w:rsidRPr="004B15A6">
        <w:rPr>
          <w:b/>
        </w:rPr>
        <w:t>subframe</w:t>
      </w:r>
      <w:proofErr w:type="spellEnd"/>
      <w:r w:rsidRPr="004B15A6">
        <w:rPr>
          <w:b/>
        </w:rPr>
        <w:t>, the UE can only use legacy CS field table</w:t>
      </w:r>
      <w:r>
        <w:rPr>
          <w:rFonts w:hint="eastAsia"/>
          <w:b/>
          <w:lang w:eastAsia="ko-KR"/>
        </w:rPr>
        <w:t>.</w:t>
      </w:r>
    </w:p>
    <w:p w:rsidR="000C7AC4" w:rsidRPr="004B15A6" w:rsidRDefault="000C7AC4" w:rsidP="00DA2809">
      <w:pPr>
        <w:pStyle w:val="a4"/>
        <w:numPr>
          <w:ilvl w:val="2"/>
          <w:numId w:val="8"/>
        </w:numPr>
        <w:spacing w:before="60" w:after="60" w:line="288" w:lineRule="auto"/>
        <w:ind w:leftChars="0"/>
        <w:jc w:val="both"/>
        <w:rPr>
          <w:b/>
        </w:rPr>
      </w:pPr>
      <w:r w:rsidRPr="004B15A6">
        <w:rPr>
          <w:b/>
        </w:rPr>
        <w:t>UE specific Search Space (USS): introduce a new 2-bit DCI field (i.e., Alt 3)</w:t>
      </w:r>
      <w:r>
        <w:rPr>
          <w:rFonts w:hint="eastAsia"/>
          <w:b/>
          <w:lang w:eastAsia="ko-KR"/>
        </w:rPr>
        <w:t>.</w:t>
      </w:r>
    </w:p>
    <w:p w:rsidR="000C7AC4" w:rsidRPr="004B15A6" w:rsidRDefault="000C7AC4" w:rsidP="00DA2809">
      <w:pPr>
        <w:pStyle w:val="a4"/>
        <w:numPr>
          <w:ilvl w:val="1"/>
          <w:numId w:val="8"/>
        </w:numPr>
        <w:spacing w:before="60" w:after="60" w:line="288" w:lineRule="auto"/>
        <w:ind w:leftChars="0"/>
        <w:jc w:val="both"/>
        <w:rPr>
          <w:b/>
        </w:rPr>
      </w:pPr>
      <w:r w:rsidRPr="004B15A6">
        <w:rPr>
          <w:b/>
        </w:rPr>
        <w:t xml:space="preserve">The mapping to the </w:t>
      </w:r>
      <w:r w:rsidRPr="004B15A6">
        <w:rPr>
          <w:rFonts w:ascii="Cambria Math" w:hAnsi="Cambria Math" w:cs="Cambria Math"/>
          <w:b/>
        </w:rPr>
        <w:t>𝑛</w:t>
      </w:r>
      <w:r w:rsidRPr="004B15A6">
        <w:rPr>
          <w:rFonts w:ascii="Cambria Math" w:hAnsi="Cambria Math" w:cs="Cambria Math"/>
          <w:b/>
          <w:vertAlign w:val="superscript"/>
        </w:rPr>
        <w:t>𝑡</w:t>
      </w:r>
      <w:r w:rsidRPr="004B15A6">
        <w:rPr>
          <w:rFonts w:ascii="MS Mincho" w:hAnsi="MS Mincho" w:cs="MS Mincho"/>
          <w:b/>
          <w:vertAlign w:val="superscript"/>
        </w:rPr>
        <w:t>ℎ</w:t>
      </w:r>
      <w:r w:rsidRPr="004B15A6">
        <w:rPr>
          <w:b/>
        </w:rPr>
        <w:t xml:space="preserve"> resource is done via</w:t>
      </w:r>
    </w:p>
    <w:p w:rsidR="000C7AC4" w:rsidRPr="004B15A6" w:rsidRDefault="000C7AC4" w:rsidP="000C7AC4">
      <w:pPr>
        <w:spacing w:before="60" w:after="60" w:line="288" w:lineRule="auto"/>
        <w:ind w:left="450"/>
        <w:jc w:val="center"/>
        <w:rPr>
          <w:b/>
        </w:rPr>
      </w:pPr>
      <w:r w:rsidRPr="004B15A6">
        <w:rPr>
          <w:rFonts w:ascii="Cambria Math" w:hAnsi="Cambria Math" w:cs="Cambria Math"/>
          <w:b/>
        </w:rPr>
        <w:t>𝑛</w:t>
      </w:r>
      <w:r w:rsidRPr="004B15A6">
        <w:rPr>
          <w:b/>
        </w:rPr>
        <w:t>=</w:t>
      </w:r>
      <w:r w:rsidRPr="004B15A6">
        <w:rPr>
          <w:rFonts w:ascii="Cambria Math" w:hAnsi="Cambria Math" w:cs="Cambria Math"/>
          <w:b/>
        </w:rPr>
        <w:t>𝑚𝑜𝑑</w:t>
      </w:r>
      <w:r w:rsidRPr="004B15A6">
        <w:rPr>
          <w:b/>
        </w:rPr>
        <w:t>(</w:t>
      </w:r>
      <w:r w:rsidRPr="004B15A6">
        <w:rPr>
          <w:rFonts w:ascii="Cambria Math" w:hAnsi="Cambria Math" w:cs="Cambria Math"/>
          <w:b/>
        </w:rPr>
        <w:t>𝐷</w:t>
      </w:r>
      <w:r w:rsidRPr="004B15A6">
        <w:rPr>
          <w:b/>
        </w:rPr>
        <w:t>,</w:t>
      </w:r>
      <w:r w:rsidRPr="004B15A6">
        <w:rPr>
          <w:rFonts w:ascii="Cambria Math" w:hAnsi="Cambria Math" w:cs="Cambria Math"/>
          <w:b/>
        </w:rPr>
        <w:t>𝑁</w:t>
      </w:r>
      <w:r w:rsidRPr="004B15A6">
        <w:rPr>
          <w:b/>
        </w:rPr>
        <w:t>)</w:t>
      </w:r>
    </w:p>
    <w:p w:rsidR="000C7AC4" w:rsidRPr="004B15A6" w:rsidRDefault="000C7AC4" w:rsidP="00DA2809">
      <w:pPr>
        <w:pStyle w:val="a4"/>
        <w:numPr>
          <w:ilvl w:val="2"/>
          <w:numId w:val="8"/>
        </w:numPr>
        <w:spacing w:before="60" w:after="60" w:line="288" w:lineRule="auto"/>
        <w:ind w:leftChars="0"/>
        <w:jc w:val="both"/>
        <w:rPr>
          <w:b/>
        </w:rPr>
      </w:pPr>
      <w:r w:rsidRPr="004B15A6">
        <w:rPr>
          <w:b/>
        </w:rPr>
        <w:t xml:space="preserve">For CSS, D = </w:t>
      </w:r>
      <w:proofErr w:type="spellStart"/>
      <w:r w:rsidRPr="004B15A6">
        <w:rPr>
          <w:b/>
          <w:i/>
        </w:rPr>
        <w:t>n</w:t>
      </w:r>
      <w:r w:rsidRPr="004B15A6">
        <w:rPr>
          <w:b/>
          <w:vertAlign w:val="subscript"/>
        </w:rPr>
        <w:t>DMRS</w:t>
      </w:r>
      <w:proofErr w:type="spellEnd"/>
      <w:r w:rsidRPr="004B15A6">
        <w:rPr>
          <w:b/>
        </w:rPr>
        <w:t xml:space="preserve"> where </w:t>
      </w:r>
      <w:proofErr w:type="spellStart"/>
      <w:r w:rsidRPr="004B15A6">
        <w:rPr>
          <w:b/>
          <w:i/>
        </w:rPr>
        <w:t>n</w:t>
      </w:r>
      <w:r w:rsidRPr="004B15A6">
        <w:rPr>
          <w:b/>
          <w:vertAlign w:val="subscript"/>
        </w:rPr>
        <w:t>DMRS</w:t>
      </w:r>
      <w:proofErr w:type="spellEnd"/>
      <w:r w:rsidRPr="004B15A6">
        <w:rPr>
          <w:b/>
        </w:rPr>
        <w:t xml:space="preserve"> is mapped from the CS field as defined in Table 9.1.2-2 of 36.213</w:t>
      </w:r>
      <w:r>
        <w:rPr>
          <w:rFonts w:hint="eastAsia"/>
          <w:b/>
          <w:lang w:eastAsia="ko-KR"/>
        </w:rPr>
        <w:t>.</w:t>
      </w:r>
    </w:p>
    <w:p w:rsidR="000C7AC4" w:rsidRPr="004B15A6" w:rsidRDefault="000C7AC4" w:rsidP="00DA2809">
      <w:pPr>
        <w:pStyle w:val="a4"/>
        <w:numPr>
          <w:ilvl w:val="2"/>
          <w:numId w:val="8"/>
        </w:numPr>
        <w:spacing w:before="60" w:after="60" w:line="288" w:lineRule="auto"/>
        <w:ind w:leftChars="0"/>
        <w:jc w:val="both"/>
        <w:rPr>
          <w:b/>
        </w:rPr>
      </w:pPr>
      <w:r w:rsidRPr="004B15A6">
        <w:rPr>
          <w:b/>
        </w:rPr>
        <w:t xml:space="preserve">For USS, D is the decimal integer value associated with the </w:t>
      </w:r>
      <w:proofErr w:type="spellStart"/>
      <w:r w:rsidRPr="004B15A6">
        <w:rPr>
          <w:b/>
        </w:rPr>
        <w:t>codepoints</w:t>
      </w:r>
      <w:proofErr w:type="spellEnd"/>
      <w:r w:rsidRPr="004B15A6">
        <w:rPr>
          <w:b/>
        </w:rPr>
        <w:t xml:space="preserve"> of the new 2-bit field</w:t>
      </w:r>
      <w:r>
        <w:rPr>
          <w:rFonts w:hint="eastAsia"/>
          <w:b/>
          <w:lang w:eastAsia="ko-KR"/>
        </w:rPr>
        <w:t>.</w:t>
      </w:r>
    </w:p>
    <w:p w:rsidR="00E7563D" w:rsidRDefault="00E7563D" w:rsidP="00E7563D">
      <w:pPr>
        <w:pStyle w:val="1"/>
        <w:spacing w:after="180"/>
      </w:pPr>
      <w:r>
        <w:rPr>
          <w:rFonts w:hint="eastAsia"/>
        </w:rPr>
        <w:t xml:space="preserve">QCL indication for </w:t>
      </w:r>
      <w:r>
        <w:t xml:space="preserve">Aperiodic </w:t>
      </w:r>
      <w:r w:rsidR="00DB5B24">
        <w:rPr>
          <w:rFonts w:hint="eastAsia"/>
        </w:rPr>
        <w:t xml:space="preserve">NZP </w:t>
      </w:r>
      <w:r>
        <w:t xml:space="preserve">CSI-RS </w:t>
      </w:r>
    </w:p>
    <w:p w:rsidR="00E7563D" w:rsidRDefault="008C410D" w:rsidP="00E7563D">
      <w:pPr>
        <w:spacing w:before="60" w:after="60" w:line="288" w:lineRule="auto"/>
        <w:ind w:firstLine="450"/>
        <w:jc w:val="both"/>
        <w:rPr>
          <w:lang w:eastAsia="ko-KR"/>
        </w:rPr>
      </w:pPr>
      <w:r>
        <w:t xml:space="preserve">The </w:t>
      </w:r>
      <w:r>
        <w:rPr>
          <w:b/>
          <w:u w:val="single"/>
        </w:rPr>
        <w:t>second</w:t>
      </w:r>
      <w:r w:rsidRPr="00F97297">
        <w:rPr>
          <w:b/>
          <w:u w:val="single"/>
        </w:rPr>
        <w:t xml:space="preserve"> issue</w:t>
      </w:r>
      <w:r w:rsidR="00E7563D">
        <w:t xml:space="preserve"> for aperiodic CSI-RS i</w:t>
      </w:r>
      <w:r w:rsidR="00E7563D">
        <w:rPr>
          <w:rFonts w:hint="eastAsia"/>
          <w:lang w:eastAsia="ko-KR"/>
        </w:rPr>
        <w:t xml:space="preserve">s the support of QCL for aperiodic CSI-RS. </w:t>
      </w:r>
      <w:r w:rsidR="00E7563D" w:rsidRPr="00264CAD">
        <w:rPr>
          <w:lang w:eastAsia="ko-KR"/>
        </w:rPr>
        <w:t>In 3GPP RAN1#86</w:t>
      </w:r>
      <w:r w:rsidR="00E7563D">
        <w:rPr>
          <w:lang w:eastAsia="ko-KR"/>
        </w:rPr>
        <w:t>bis [2], discussions on possible QCL Types for aperiodic CSI-RS were discussed. In the discussions two alternatives are provided as follows:</w:t>
      </w:r>
    </w:p>
    <w:p w:rsidR="00E7563D" w:rsidRDefault="00E7563D" w:rsidP="00DA2809">
      <w:pPr>
        <w:numPr>
          <w:ilvl w:val="0"/>
          <w:numId w:val="12"/>
        </w:numPr>
        <w:spacing w:after="60" w:line="360" w:lineRule="auto"/>
        <w:jc w:val="both"/>
      </w:pPr>
      <w:r>
        <w:t>Alt. 1: While aperiodic and/or multi-shot NZP CSI-RS is supported for a UE configured with QCL Type A, aperiodic and/or multi-shot NZP CSI-RS is not supported for a UE configured with QCL Type B.</w:t>
      </w:r>
    </w:p>
    <w:p w:rsidR="00E7563D" w:rsidRDefault="00E7563D" w:rsidP="00DA2809">
      <w:pPr>
        <w:numPr>
          <w:ilvl w:val="0"/>
          <w:numId w:val="12"/>
        </w:numPr>
        <w:spacing w:after="60" w:line="360" w:lineRule="auto"/>
        <w:jc w:val="both"/>
      </w:pPr>
      <w:r>
        <w:t>Alt. 2: Support aperiodic and/or multi-shot CSI-RS regardless of UE’s QCL Type configuration.</w:t>
      </w:r>
    </w:p>
    <w:p w:rsidR="00E7563D" w:rsidRDefault="00E7563D" w:rsidP="00E7563D">
      <w:pPr>
        <w:spacing w:before="60" w:after="60" w:line="288" w:lineRule="auto"/>
        <w:ind w:firstLine="450"/>
        <w:jc w:val="both"/>
        <w:rPr>
          <w:lang w:eastAsia="ko-KR"/>
        </w:rPr>
      </w:pPr>
      <w:r>
        <w:rPr>
          <w:rFonts w:hint="eastAsia"/>
          <w:lang w:eastAsia="ko-KR"/>
        </w:rPr>
        <w:t xml:space="preserve">While QCL Type A supports single cell operation, QCL Type B supports </w:t>
      </w:r>
      <w:proofErr w:type="spellStart"/>
      <w:r>
        <w:rPr>
          <w:rFonts w:hint="eastAsia"/>
          <w:lang w:eastAsia="ko-KR"/>
        </w:rPr>
        <w:t>CoMP</w:t>
      </w:r>
      <w:proofErr w:type="spellEnd"/>
      <w:r>
        <w:rPr>
          <w:rFonts w:hint="eastAsia"/>
          <w:lang w:eastAsia="ko-KR"/>
        </w:rPr>
        <w:t xml:space="preserve"> operation. </w:t>
      </w:r>
    </w:p>
    <w:p w:rsidR="00E7563D" w:rsidRDefault="00077CF1" w:rsidP="00E7563D">
      <w:pPr>
        <w:spacing w:before="60" w:after="60" w:line="288" w:lineRule="auto"/>
        <w:ind w:firstLine="450"/>
        <w:jc w:val="both"/>
        <w:rPr>
          <w:lang w:eastAsia="ko-KR"/>
        </w:rPr>
      </w:pPr>
      <w:r>
        <w:rPr>
          <w:rFonts w:hint="eastAsia"/>
          <w:lang w:eastAsia="ko-KR"/>
        </w:rPr>
        <w:t>In 3GPP RAN1#87</w:t>
      </w:r>
      <w:r w:rsidR="00E7563D">
        <w:rPr>
          <w:lang w:eastAsia="ko-KR"/>
        </w:rPr>
        <w:t xml:space="preserve">, </w:t>
      </w:r>
      <w:r>
        <w:rPr>
          <w:rFonts w:hint="eastAsia"/>
          <w:lang w:eastAsia="ko-KR"/>
        </w:rPr>
        <w:t>above</w:t>
      </w:r>
      <w:r w:rsidR="00E7563D">
        <w:rPr>
          <w:lang w:eastAsia="ko-KR"/>
        </w:rPr>
        <w:t xml:space="preserve"> possible alternatives of QCL indication for aperiodic and “multi-shot” CSI-RS have been </w:t>
      </w:r>
      <w:r>
        <w:rPr>
          <w:rFonts w:hint="eastAsia"/>
          <w:lang w:eastAsia="ko-KR"/>
        </w:rPr>
        <w:t>discussed f</w:t>
      </w:r>
      <w:r>
        <w:rPr>
          <w:lang w:eastAsia="ko-KR"/>
        </w:rPr>
        <w:t>or UEs configured with QCL Type B</w:t>
      </w:r>
      <w:r w:rsidR="00E7563D">
        <w:rPr>
          <w:lang w:eastAsia="ko-KR"/>
        </w:rPr>
        <w:t xml:space="preserve">. The benefits of the alternatives can be different to the type of CSI-RS transmission. For aperiodic CSI-RS, Alt 1 is suitable. As mentioned above, Doppler parameter estimation may not be possible considering </w:t>
      </w:r>
      <w:r w:rsidR="00E7563D" w:rsidRPr="00DB287C">
        <w:rPr>
          <w:lang w:eastAsia="ko-KR"/>
        </w:rPr>
        <w:t>characteristic</w:t>
      </w:r>
      <w:r w:rsidR="00E7563D">
        <w:rPr>
          <w:lang w:eastAsia="ko-KR"/>
        </w:rPr>
        <w:t xml:space="preserve"> of aperiodic CSI-RS. Therefore, indication and transmission of periodic CSI-RS to support UE’s estimation on large scale channel parameter is suitable for aperiodic CSI-RS. </w:t>
      </w:r>
    </w:p>
    <w:p w:rsidR="00E7563D" w:rsidRDefault="00E7563D" w:rsidP="00E7563D">
      <w:pPr>
        <w:spacing w:before="60" w:after="60" w:line="288" w:lineRule="auto"/>
        <w:ind w:firstLine="450"/>
        <w:jc w:val="both"/>
        <w:rPr>
          <w:lang w:eastAsia="ko-KR"/>
        </w:rPr>
      </w:pPr>
      <w:r>
        <w:rPr>
          <w:lang w:eastAsia="ko-KR"/>
        </w:rPr>
        <w:t xml:space="preserve">However, the situation is different for “multi-shot” CSI-RS. If we consider only active states, then “multi-shot” CSI-RS is totally identical with legacy periodic CSI-RS transmission. Therefore, if indication of QCL is limited to periodic CSI-RS, then </w:t>
      </w:r>
      <w:proofErr w:type="spellStart"/>
      <w:r>
        <w:rPr>
          <w:lang w:eastAsia="ko-KR"/>
        </w:rPr>
        <w:t>eNB</w:t>
      </w:r>
      <w:proofErr w:type="spellEnd"/>
      <w:r>
        <w:rPr>
          <w:lang w:eastAsia="ko-KR"/>
        </w:rPr>
        <w:t xml:space="preserve"> and UE will require additional transmission of periodic CSI-RS. Considering such aspect, </w:t>
      </w:r>
      <w:r>
        <w:rPr>
          <w:lang w:eastAsia="ko-KR"/>
        </w:rPr>
        <w:lastRenderedPageBreak/>
        <w:t xml:space="preserve">the benefits from “multi-shot” CSI-RS will be doubted if QCL indication with “multi-shot” CSI-RS is prohibited. Moreover, it should be noted that activation and deactivation of “multi-shot” CSI-RS will not occur immediately. Considering activation/deactivation time (i.e. 4 </w:t>
      </w:r>
      <w:proofErr w:type="spellStart"/>
      <w:r>
        <w:rPr>
          <w:lang w:eastAsia="ko-KR"/>
        </w:rPr>
        <w:t>ms</w:t>
      </w:r>
      <w:proofErr w:type="spellEnd"/>
      <w:r>
        <w:rPr>
          <w:lang w:eastAsia="ko-KR"/>
        </w:rPr>
        <w:t xml:space="preserve"> or 8 </w:t>
      </w:r>
      <w:proofErr w:type="spellStart"/>
      <w:r>
        <w:rPr>
          <w:lang w:eastAsia="ko-KR"/>
        </w:rPr>
        <w:t>ms</w:t>
      </w:r>
      <w:proofErr w:type="spellEnd"/>
      <w:r>
        <w:rPr>
          <w:lang w:eastAsia="ko-KR"/>
        </w:rPr>
        <w:t xml:space="preserve">) and minimum periodicity of CSI-RS, quiet multiple CSI-RS transmission should be secured to provide competitive performance of “multi-shot” CSI-RS. </w:t>
      </w:r>
      <w:r w:rsidR="00077CF1">
        <w:rPr>
          <w:rFonts w:hint="eastAsia"/>
          <w:lang w:eastAsia="ko-KR"/>
        </w:rPr>
        <w:t xml:space="preserve">Considering such aspects, the benefits of supporting QCL Type B for multi-shot CSI-RS is quiet clear that it can give more flexibility to network. </w:t>
      </w:r>
    </w:p>
    <w:p w:rsidR="00077CF1" w:rsidRDefault="00077CF1" w:rsidP="00077CF1">
      <w:pPr>
        <w:spacing w:before="60" w:after="60" w:line="288" w:lineRule="auto"/>
        <w:jc w:val="both"/>
        <w:rPr>
          <w:b/>
          <w:lang w:eastAsia="ko-KR"/>
        </w:rPr>
      </w:pPr>
    </w:p>
    <w:p w:rsidR="000C7AC4" w:rsidRDefault="00077CF1" w:rsidP="00077CF1">
      <w:pPr>
        <w:spacing w:before="60" w:after="60" w:line="288" w:lineRule="auto"/>
        <w:jc w:val="both"/>
        <w:rPr>
          <w:b/>
          <w:lang w:eastAsia="ko-KR"/>
        </w:rPr>
      </w:pPr>
      <w:r w:rsidRPr="004B15A6">
        <w:rPr>
          <w:b/>
          <w:lang w:eastAsia="ko-KR"/>
        </w:rPr>
        <w:t xml:space="preserve">Proposal: </w:t>
      </w:r>
    </w:p>
    <w:p w:rsidR="00077CF1" w:rsidRPr="004B15A6" w:rsidRDefault="00077CF1" w:rsidP="00DA2809">
      <w:pPr>
        <w:pStyle w:val="a4"/>
        <w:numPr>
          <w:ilvl w:val="0"/>
          <w:numId w:val="8"/>
        </w:numPr>
        <w:spacing w:before="60" w:after="60" w:line="288" w:lineRule="auto"/>
        <w:ind w:leftChars="0"/>
        <w:jc w:val="both"/>
        <w:rPr>
          <w:b/>
          <w:lang w:eastAsia="ko-KR"/>
        </w:rPr>
      </w:pPr>
      <w:r>
        <w:rPr>
          <w:rFonts w:hint="eastAsia"/>
          <w:b/>
          <w:lang w:eastAsia="ko-KR"/>
        </w:rPr>
        <w:t>Confirm working assumption on the support of QCL Type B for multi-shot CSI-RS in 3GPP RAN1#87.</w:t>
      </w:r>
    </w:p>
    <w:p w:rsidR="00077CF1" w:rsidRDefault="00077CF1" w:rsidP="00077CF1">
      <w:pPr>
        <w:pStyle w:val="1"/>
        <w:spacing w:after="180"/>
      </w:pPr>
      <w:r>
        <w:rPr>
          <w:rFonts w:hint="eastAsia"/>
        </w:rPr>
        <w:t xml:space="preserve">Configuration of </w:t>
      </w:r>
      <w:r w:rsidR="00DB5B24">
        <w:rPr>
          <w:rFonts w:hint="eastAsia"/>
        </w:rPr>
        <w:t xml:space="preserve">aperiodic </w:t>
      </w:r>
      <w:r>
        <w:rPr>
          <w:rFonts w:hint="eastAsia"/>
        </w:rPr>
        <w:t>ZP CSI-RS</w:t>
      </w:r>
      <w:r>
        <w:t xml:space="preserve"> </w:t>
      </w:r>
    </w:p>
    <w:p w:rsidR="00DB5B24" w:rsidRDefault="00DB5B24" w:rsidP="00803664">
      <w:pPr>
        <w:spacing w:before="60" w:after="60" w:line="288" w:lineRule="auto"/>
        <w:ind w:firstLine="450"/>
        <w:jc w:val="both"/>
        <w:rPr>
          <w:lang w:eastAsia="ko-KR"/>
        </w:rPr>
      </w:pPr>
      <w:r>
        <w:t xml:space="preserve">The </w:t>
      </w:r>
      <w:r>
        <w:rPr>
          <w:rFonts w:hint="eastAsia"/>
          <w:b/>
          <w:u w:val="single"/>
          <w:lang w:eastAsia="ko-KR"/>
        </w:rPr>
        <w:t>thir</w:t>
      </w:r>
      <w:r>
        <w:rPr>
          <w:b/>
          <w:u w:val="single"/>
        </w:rPr>
        <w:t>d</w:t>
      </w:r>
      <w:r w:rsidRPr="00F97297">
        <w:rPr>
          <w:b/>
          <w:u w:val="single"/>
        </w:rPr>
        <w:t xml:space="preserve"> issue</w:t>
      </w:r>
      <w:r>
        <w:t xml:space="preserve"> for aperiodic CSI-RS i</w:t>
      </w:r>
      <w:r>
        <w:rPr>
          <w:rFonts w:hint="eastAsia"/>
          <w:lang w:eastAsia="ko-KR"/>
        </w:rPr>
        <w:t xml:space="preserve">s the configuration of ZP CSI-RS. In legacy TM 10 operation, PQI field support dynamic indication of ZP CSI-RS resource. It should be noted that QCL Type B operation is agreed as working assumption for multi-shot CSI-RS. Aperiodic ZP CSI-RS is not only to support rate matching for aperiodic NZP CSI-RS, but also needs to support rate matching for multi-shot CSI-RS. In that sense, </w:t>
      </w:r>
      <w:proofErr w:type="spellStart"/>
      <w:r>
        <w:rPr>
          <w:rFonts w:hint="eastAsia"/>
          <w:lang w:eastAsia="ko-KR"/>
        </w:rPr>
        <w:t>CoMP</w:t>
      </w:r>
      <w:proofErr w:type="spellEnd"/>
      <w:r>
        <w:rPr>
          <w:rFonts w:hint="eastAsia"/>
          <w:lang w:eastAsia="ko-KR"/>
        </w:rPr>
        <w:t xml:space="preserve"> operation should be considered for ZP CSI-RS indication. Moreover, the only difference </w:t>
      </w:r>
      <w:r>
        <w:rPr>
          <w:lang w:eastAsia="ko-KR"/>
        </w:rPr>
        <w:t>between</w:t>
      </w:r>
      <w:r>
        <w:rPr>
          <w:rFonts w:hint="eastAsia"/>
          <w:lang w:eastAsia="ko-KR"/>
        </w:rPr>
        <w:t xml:space="preserve"> periodic ZP CSI-RS and aperiodic ZP CSI-RS is necessity of </w:t>
      </w:r>
      <w:proofErr w:type="spellStart"/>
      <w:r>
        <w:rPr>
          <w:rFonts w:hint="eastAsia"/>
          <w:lang w:eastAsia="ko-KR"/>
        </w:rPr>
        <w:t>subframe</w:t>
      </w:r>
      <w:proofErr w:type="spellEnd"/>
      <w:r>
        <w:rPr>
          <w:rFonts w:hint="eastAsia"/>
          <w:lang w:eastAsia="ko-KR"/>
        </w:rPr>
        <w:t xml:space="preserve"> offset. Considering such aspect, reusing legacy configuration except </w:t>
      </w:r>
      <w:proofErr w:type="spellStart"/>
      <w:r>
        <w:rPr>
          <w:rFonts w:hint="eastAsia"/>
          <w:lang w:eastAsia="ko-KR"/>
        </w:rPr>
        <w:t>subframe</w:t>
      </w:r>
      <w:proofErr w:type="spellEnd"/>
      <w:r>
        <w:rPr>
          <w:rFonts w:hint="eastAsia"/>
          <w:lang w:eastAsia="ko-KR"/>
        </w:rPr>
        <w:t xml:space="preserve"> offset can be beneficial for reducing redundant configurations in RRC.  </w:t>
      </w:r>
    </w:p>
    <w:p w:rsidR="00DB5B24" w:rsidRDefault="00DB5B24" w:rsidP="00DB5B24">
      <w:pPr>
        <w:spacing w:before="60" w:after="60" w:line="288" w:lineRule="auto"/>
        <w:jc w:val="both"/>
        <w:rPr>
          <w:b/>
          <w:lang w:eastAsia="ko-KR"/>
        </w:rPr>
      </w:pPr>
    </w:p>
    <w:p w:rsidR="000C7AC4" w:rsidRDefault="00DB5B24" w:rsidP="00DB5B24">
      <w:pPr>
        <w:spacing w:before="60" w:after="60" w:line="288" w:lineRule="auto"/>
        <w:jc w:val="both"/>
        <w:rPr>
          <w:b/>
          <w:lang w:eastAsia="ko-KR"/>
        </w:rPr>
      </w:pPr>
      <w:r w:rsidRPr="004B15A6">
        <w:rPr>
          <w:b/>
          <w:lang w:eastAsia="ko-KR"/>
        </w:rPr>
        <w:t>Proposal</w:t>
      </w:r>
      <w:r w:rsidR="000C7AC4">
        <w:rPr>
          <w:rFonts w:hint="eastAsia"/>
          <w:b/>
          <w:lang w:eastAsia="ko-KR"/>
        </w:rPr>
        <w:t>s</w:t>
      </w:r>
      <w:r w:rsidRPr="004B15A6">
        <w:rPr>
          <w:b/>
          <w:lang w:eastAsia="ko-KR"/>
        </w:rPr>
        <w:t xml:space="preserve">: </w:t>
      </w:r>
    </w:p>
    <w:p w:rsidR="00DB5B24" w:rsidRPr="004B15A6" w:rsidRDefault="00DB5B24" w:rsidP="00DA2809">
      <w:pPr>
        <w:pStyle w:val="a4"/>
        <w:numPr>
          <w:ilvl w:val="0"/>
          <w:numId w:val="8"/>
        </w:numPr>
        <w:spacing w:before="60" w:after="60" w:line="288" w:lineRule="auto"/>
        <w:ind w:leftChars="0"/>
        <w:jc w:val="both"/>
        <w:rPr>
          <w:b/>
          <w:lang w:eastAsia="ko-KR"/>
        </w:rPr>
      </w:pPr>
      <w:proofErr w:type="spellStart"/>
      <w:r>
        <w:rPr>
          <w:rFonts w:hint="eastAsia"/>
          <w:b/>
          <w:lang w:eastAsia="ko-KR"/>
        </w:rPr>
        <w:t>CoMP</w:t>
      </w:r>
      <w:proofErr w:type="spellEnd"/>
      <w:r>
        <w:rPr>
          <w:rFonts w:hint="eastAsia"/>
          <w:b/>
          <w:lang w:eastAsia="ko-KR"/>
        </w:rPr>
        <w:t xml:space="preserve"> operation should be considered for aperiodic ZP CSI-RS configuration.</w:t>
      </w:r>
    </w:p>
    <w:p w:rsidR="00DB5B24" w:rsidRPr="004B15A6" w:rsidRDefault="00DB5B24" w:rsidP="00DA2809">
      <w:pPr>
        <w:pStyle w:val="a4"/>
        <w:numPr>
          <w:ilvl w:val="1"/>
          <w:numId w:val="8"/>
        </w:numPr>
        <w:spacing w:before="60" w:after="60" w:line="288" w:lineRule="auto"/>
        <w:ind w:leftChars="0"/>
        <w:jc w:val="both"/>
        <w:rPr>
          <w:b/>
        </w:rPr>
      </w:pPr>
      <w:r>
        <w:rPr>
          <w:rFonts w:hint="eastAsia"/>
          <w:b/>
          <w:lang w:eastAsia="ko-KR"/>
        </w:rPr>
        <w:t xml:space="preserve">Reuse legacy ZP CSI-RS resources except </w:t>
      </w:r>
      <w:proofErr w:type="spellStart"/>
      <w:r>
        <w:rPr>
          <w:rFonts w:hint="eastAsia"/>
          <w:b/>
          <w:lang w:eastAsia="ko-KR"/>
        </w:rPr>
        <w:t>subframe</w:t>
      </w:r>
      <w:proofErr w:type="spellEnd"/>
      <w:r>
        <w:rPr>
          <w:rFonts w:hint="eastAsia"/>
          <w:b/>
          <w:lang w:eastAsia="ko-KR"/>
        </w:rPr>
        <w:t xml:space="preserve"> offset. </w:t>
      </w:r>
    </w:p>
    <w:p w:rsidR="003D3E2E" w:rsidRDefault="003D3E2E" w:rsidP="002958FD">
      <w:pPr>
        <w:pStyle w:val="1"/>
      </w:pPr>
      <w:bookmarkStart w:id="5" w:name="_Ref446598642"/>
      <w:r>
        <w:rPr>
          <w:rFonts w:hint="eastAsia"/>
        </w:rPr>
        <w:t>Conclusions</w:t>
      </w:r>
      <w:bookmarkEnd w:id="5"/>
    </w:p>
    <w:p w:rsidR="00855A3A" w:rsidRDefault="00855A3A" w:rsidP="00855A3A">
      <w:pPr>
        <w:pStyle w:val="2222"/>
        <w:snapToGrid w:val="0"/>
        <w:spacing w:before="60" w:after="60" w:line="288" w:lineRule="auto"/>
        <w:ind w:firstLine="400"/>
        <w:rPr>
          <w:lang w:eastAsia="ko-KR"/>
        </w:rPr>
      </w:pPr>
      <w:r>
        <w:rPr>
          <w:lang w:eastAsia="ko-KR"/>
        </w:rPr>
        <w:t xml:space="preserve">To complete the specification support for </w:t>
      </w:r>
      <w:r w:rsidR="00982D90">
        <w:rPr>
          <w:lang w:eastAsia="ko-KR"/>
        </w:rPr>
        <w:t>aperiodic and “multi-shot” CSI-RS</w:t>
      </w:r>
      <w:r>
        <w:rPr>
          <w:lang w:eastAsia="ko-KR"/>
        </w:rPr>
        <w:t xml:space="preserve"> in Rel.14, the following </w:t>
      </w:r>
      <w:r w:rsidRPr="00A72967">
        <w:rPr>
          <w:b/>
          <w:u w:val="single"/>
          <w:lang w:eastAsia="ko-KR"/>
        </w:rPr>
        <w:t>proposals</w:t>
      </w:r>
      <w:r>
        <w:rPr>
          <w:lang w:eastAsia="ko-KR"/>
        </w:rPr>
        <w:t xml:space="preserve"> are made:</w:t>
      </w:r>
    </w:p>
    <w:p w:rsidR="000C7AC4" w:rsidRDefault="000C7AC4" w:rsidP="000C7AC4">
      <w:pPr>
        <w:spacing w:before="60" w:after="60" w:line="288" w:lineRule="auto"/>
        <w:jc w:val="both"/>
        <w:rPr>
          <w:b/>
          <w:lang w:eastAsia="ko-KR"/>
        </w:rPr>
      </w:pPr>
      <w:r w:rsidRPr="004B15A6">
        <w:rPr>
          <w:b/>
          <w:lang w:eastAsia="ko-KR"/>
        </w:rPr>
        <w:t>Proposal</w:t>
      </w:r>
      <w:r>
        <w:rPr>
          <w:rFonts w:hint="eastAsia"/>
          <w:b/>
          <w:lang w:eastAsia="ko-KR"/>
        </w:rPr>
        <w:t>s</w:t>
      </w:r>
      <w:r w:rsidRPr="004B15A6">
        <w:rPr>
          <w:b/>
          <w:lang w:eastAsia="ko-KR"/>
        </w:rPr>
        <w:t xml:space="preserve">: </w:t>
      </w:r>
    </w:p>
    <w:p w:rsidR="000C7AC4" w:rsidRPr="004B15A6" w:rsidRDefault="000C7AC4" w:rsidP="00DA2809">
      <w:pPr>
        <w:pStyle w:val="a4"/>
        <w:numPr>
          <w:ilvl w:val="0"/>
          <w:numId w:val="8"/>
        </w:numPr>
        <w:spacing w:before="60" w:after="60" w:line="288" w:lineRule="auto"/>
        <w:ind w:leftChars="0"/>
        <w:jc w:val="both"/>
        <w:rPr>
          <w:b/>
        </w:rPr>
      </w:pPr>
      <w:r w:rsidRPr="004B15A6">
        <w:rPr>
          <w:b/>
        </w:rPr>
        <w:t>Merge alternative 2 and alternative 3b for aperiodic CSI-RS resource selection.</w:t>
      </w:r>
    </w:p>
    <w:p w:rsidR="000C7AC4" w:rsidRPr="004B15A6" w:rsidRDefault="000C7AC4" w:rsidP="00DA2809">
      <w:pPr>
        <w:pStyle w:val="a4"/>
        <w:numPr>
          <w:ilvl w:val="1"/>
          <w:numId w:val="8"/>
        </w:numPr>
        <w:spacing w:before="60" w:after="60" w:line="288" w:lineRule="auto"/>
        <w:ind w:leftChars="0"/>
        <w:jc w:val="both"/>
        <w:rPr>
          <w:b/>
        </w:rPr>
      </w:pPr>
      <w:r w:rsidRPr="004B15A6">
        <w:rPr>
          <w:b/>
        </w:rPr>
        <w:t xml:space="preserve">To select the </w:t>
      </w:r>
      <w:r w:rsidRPr="004B15A6">
        <w:rPr>
          <w:rFonts w:ascii="Cambria Math" w:hAnsi="Cambria Math" w:cs="Cambria Math"/>
          <w:b/>
        </w:rPr>
        <w:t>𝑛</w:t>
      </w:r>
      <w:r w:rsidRPr="004B15A6">
        <w:rPr>
          <w:rFonts w:ascii="Cambria Math" w:hAnsi="Cambria Math" w:cs="Cambria Math"/>
          <w:b/>
          <w:vertAlign w:val="superscript"/>
        </w:rPr>
        <w:t>𝑡</w:t>
      </w:r>
      <w:r w:rsidRPr="004B15A6">
        <w:rPr>
          <w:rFonts w:ascii="MS Mincho" w:hAnsi="MS Mincho" w:cs="MS Mincho"/>
          <w:b/>
          <w:vertAlign w:val="superscript"/>
        </w:rPr>
        <w:t>ℎ</w:t>
      </w:r>
      <w:r w:rsidRPr="004B15A6">
        <w:rPr>
          <w:b/>
        </w:rPr>
        <w:t xml:space="preserve"> CSI-RS resource out of </w:t>
      </w:r>
      <w:r w:rsidRPr="004B15A6">
        <w:rPr>
          <w:rFonts w:ascii="Cambria Math" w:hAnsi="Cambria Math" w:cs="Cambria Math"/>
          <w:b/>
        </w:rPr>
        <w:t>𝑁</w:t>
      </w:r>
      <w:r w:rsidRPr="004B15A6">
        <w:rPr>
          <w:b/>
        </w:rPr>
        <w:t xml:space="preserve"> resources, when UL related DCI is indicated in</w:t>
      </w:r>
    </w:p>
    <w:p w:rsidR="000C7AC4" w:rsidRPr="004B15A6" w:rsidRDefault="000C7AC4" w:rsidP="00DA2809">
      <w:pPr>
        <w:pStyle w:val="a4"/>
        <w:numPr>
          <w:ilvl w:val="2"/>
          <w:numId w:val="8"/>
        </w:numPr>
        <w:spacing w:before="60" w:after="60" w:line="288" w:lineRule="auto"/>
        <w:ind w:leftChars="0"/>
        <w:jc w:val="both"/>
        <w:rPr>
          <w:b/>
        </w:rPr>
      </w:pPr>
      <w:r w:rsidRPr="004B15A6">
        <w:rPr>
          <w:b/>
        </w:rPr>
        <w:t>Common Search Space (CSS): Reuse CS field (i.e., Alt 2)</w:t>
      </w:r>
      <w:r>
        <w:rPr>
          <w:rFonts w:hint="eastAsia"/>
          <w:b/>
          <w:lang w:eastAsia="ko-KR"/>
        </w:rPr>
        <w:t>.</w:t>
      </w:r>
    </w:p>
    <w:p w:rsidR="000C7AC4" w:rsidRPr="004B15A6" w:rsidRDefault="000C7AC4" w:rsidP="00DA2809">
      <w:pPr>
        <w:pStyle w:val="a4"/>
        <w:numPr>
          <w:ilvl w:val="3"/>
          <w:numId w:val="13"/>
        </w:numPr>
        <w:spacing w:before="60" w:after="60" w:line="288" w:lineRule="auto"/>
        <w:ind w:leftChars="0"/>
        <w:jc w:val="both"/>
        <w:rPr>
          <w:b/>
        </w:rPr>
      </w:pPr>
      <w:r w:rsidRPr="004B15A6">
        <w:rPr>
          <w:b/>
        </w:rPr>
        <w:t xml:space="preserve">If a UE is triggered with aperiodic CSI-RS in a </w:t>
      </w:r>
      <w:proofErr w:type="spellStart"/>
      <w:r w:rsidRPr="004B15A6">
        <w:rPr>
          <w:b/>
        </w:rPr>
        <w:t>subframe</w:t>
      </w:r>
      <w:proofErr w:type="spellEnd"/>
      <w:r w:rsidRPr="004B15A6">
        <w:rPr>
          <w:b/>
        </w:rPr>
        <w:t>, the UE can only use legacy CS field table</w:t>
      </w:r>
      <w:r>
        <w:rPr>
          <w:rFonts w:hint="eastAsia"/>
          <w:b/>
          <w:lang w:eastAsia="ko-KR"/>
        </w:rPr>
        <w:t>.</w:t>
      </w:r>
    </w:p>
    <w:p w:rsidR="000C7AC4" w:rsidRPr="004B15A6" w:rsidRDefault="000C7AC4" w:rsidP="00DA2809">
      <w:pPr>
        <w:pStyle w:val="a4"/>
        <w:numPr>
          <w:ilvl w:val="2"/>
          <w:numId w:val="8"/>
        </w:numPr>
        <w:spacing w:before="60" w:after="60" w:line="288" w:lineRule="auto"/>
        <w:ind w:leftChars="0"/>
        <w:jc w:val="both"/>
        <w:rPr>
          <w:b/>
        </w:rPr>
      </w:pPr>
      <w:r w:rsidRPr="004B15A6">
        <w:rPr>
          <w:b/>
        </w:rPr>
        <w:t>UE specific Search Space (USS): introduce a new 2-bit DCI field (i.e., Alt 3)</w:t>
      </w:r>
      <w:r>
        <w:rPr>
          <w:rFonts w:hint="eastAsia"/>
          <w:b/>
          <w:lang w:eastAsia="ko-KR"/>
        </w:rPr>
        <w:t>.</w:t>
      </w:r>
    </w:p>
    <w:p w:rsidR="000C7AC4" w:rsidRPr="004B15A6" w:rsidRDefault="000C7AC4" w:rsidP="00DA2809">
      <w:pPr>
        <w:pStyle w:val="a4"/>
        <w:numPr>
          <w:ilvl w:val="1"/>
          <w:numId w:val="8"/>
        </w:numPr>
        <w:spacing w:before="60" w:after="60" w:line="288" w:lineRule="auto"/>
        <w:ind w:leftChars="0"/>
        <w:jc w:val="both"/>
        <w:rPr>
          <w:b/>
        </w:rPr>
      </w:pPr>
      <w:r w:rsidRPr="004B15A6">
        <w:rPr>
          <w:b/>
        </w:rPr>
        <w:t xml:space="preserve">The mapping to the </w:t>
      </w:r>
      <w:r w:rsidRPr="004B15A6">
        <w:rPr>
          <w:rFonts w:ascii="Cambria Math" w:hAnsi="Cambria Math" w:cs="Cambria Math"/>
          <w:b/>
        </w:rPr>
        <w:t>𝑛</w:t>
      </w:r>
      <w:r w:rsidRPr="004B15A6">
        <w:rPr>
          <w:rFonts w:ascii="Cambria Math" w:hAnsi="Cambria Math" w:cs="Cambria Math"/>
          <w:b/>
          <w:vertAlign w:val="superscript"/>
        </w:rPr>
        <w:t>𝑡</w:t>
      </w:r>
      <w:r w:rsidRPr="004B15A6">
        <w:rPr>
          <w:rFonts w:ascii="MS Mincho" w:hAnsi="MS Mincho" w:cs="MS Mincho"/>
          <w:b/>
          <w:vertAlign w:val="superscript"/>
        </w:rPr>
        <w:t>ℎ</w:t>
      </w:r>
      <w:r w:rsidRPr="004B15A6">
        <w:rPr>
          <w:b/>
        </w:rPr>
        <w:t xml:space="preserve"> resource is done via</w:t>
      </w:r>
    </w:p>
    <w:p w:rsidR="000C7AC4" w:rsidRPr="004B15A6" w:rsidRDefault="000C7AC4" w:rsidP="000C7AC4">
      <w:pPr>
        <w:spacing w:before="60" w:after="60" w:line="288" w:lineRule="auto"/>
        <w:ind w:left="450"/>
        <w:jc w:val="center"/>
        <w:rPr>
          <w:b/>
        </w:rPr>
      </w:pPr>
      <w:r w:rsidRPr="004B15A6">
        <w:rPr>
          <w:rFonts w:ascii="Cambria Math" w:hAnsi="Cambria Math" w:cs="Cambria Math"/>
          <w:b/>
        </w:rPr>
        <w:t>𝑛</w:t>
      </w:r>
      <w:r w:rsidRPr="004B15A6">
        <w:rPr>
          <w:b/>
        </w:rPr>
        <w:t>=</w:t>
      </w:r>
      <w:r w:rsidRPr="004B15A6">
        <w:rPr>
          <w:rFonts w:ascii="Cambria Math" w:hAnsi="Cambria Math" w:cs="Cambria Math"/>
          <w:b/>
        </w:rPr>
        <w:t>𝑚𝑜𝑑</w:t>
      </w:r>
      <w:r w:rsidRPr="004B15A6">
        <w:rPr>
          <w:b/>
        </w:rPr>
        <w:t>(</w:t>
      </w:r>
      <w:r w:rsidRPr="004B15A6">
        <w:rPr>
          <w:rFonts w:ascii="Cambria Math" w:hAnsi="Cambria Math" w:cs="Cambria Math"/>
          <w:b/>
        </w:rPr>
        <w:t>𝐷</w:t>
      </w:r>
      <w:r w:rsidRPr="004B15A6">
        <w:rPr>
          <w:b/>
        </w:rPr>
        <w:t>,</w:t>
      </w:r>
      <w:r w:rsidRPr="004B15A6">
        <w:rPr>
          <w:rFonts w:ascii="Cambria Math" w:hAnsi="Cambria Math" w:cs="Cambria Math"/>
          <w:b/>
        </w:rPr>
        <w:t>𝑁</w:t>
      </w:r>
      <w:r w:rsidRPr="004B15A6">
        <w:rPr>
          <w:b/>
        </w:rPr>
        <w:t>)</w:t>
      </w:r>
    </w:p>
    <w:p w:rsidR="000C7AC4" w:rsidRPr="004B15A6" w:rsidRDefault="000C7AC4" w:rsidP="00DA2809">
      <w:pPr>
        <w:pStyle w:val="a4"/>
        <w:numPr>
          <w:ilvl w:val="2"/>
          <w:numId w:val="8"/>
        </w:numPr>
        <w:spacing w:before="60" w:after="60" w:line="288" w:lineRule="auto"/>
        <w:ind w:leftChars="0"/>
        <w:jc w:val="both"/>
        <w:rPr>
          <w:b/>
        </w:rPr>
      </w:pPr>
      <w:r w:rsidRPr="004B15A6">
        <w:rPr>
          <w:b/>
        </w:rPr>
        <w:t xml:space="preserve">For CSS, D = </w:t>
      </w:r>
      <w:proofErr w:type="spellStart"/>
      <w:r w:rsidRPr="004B15A6">
        <w:rPr>
          <w:b/>
          <w:i/>
        </w:rPr>
        <w:t>n</w:t>
      </w:r>
      <w:r w:rsidRPr="004B15A6">
        <w:rPr>
          <w:b/>
          <w:vertAlign w:val="subscript"/>
        </w:rPr>
        <w:t>DMRS</w:t>
      </w:r>
      <w:proofErr w:type="spellEnd"/>
      <w:r w:rsidRPr="004B15A6">
        <w:rPr>
          <w:b/>
        </w:rPr>
        <w:t xml:space="preserve"> where </w:t>
      </w:r>
      <w:proofErr w:type="spellStart"/>
      <w:r w:rsidRPr="004B15A6">
        <w:rPr>
          <w:b/>
          <w:i/>
        </w:rPr>
        <w:t>n</w:t>
      </w:r>
      <w:r w:rsidRPr="004B15A6">
        <w:rPr>
          <w:b/>
          <w:vertAlign w:val="subscript"/>
        </w:rPr>
        <w:t>DMRS</w:t>
      </w:r>
      <w:proofErr w:type="spellEnd"/>
      <w:r w:rsidRPr="004B15A6">
        <w:rPr>
          <w:b/>
        </w:rPr>
        <w:t xml:space="preserve"> is mapped from the CS field as defined in Table 9.1.2-2 of 36.213</w:t>
      </w:r>
      <w:r>
        <w:rPr>
          <w:rFonts w:hint="eastAsia"/>
          <w:b/>
          <w:lang w:eastAsia="ko-KR"/>
        </w:rPr>
        <w:t>.</w:t>
      </w:r>
    </w:p>
    <w:p w:rsidR="000C7AC4" w:rsidRDefault="000C7AC4" w:rsidP="00DA2809">
      <w:pPr>
        <w:pStyle w:val="a4"/>
        <w:numPr>
          <w:ilvl w:val="2"/>
          <w:numId w:val="8"/>
        </w:numPr>
        <w:spacing w:before="60" w:after="60" w:line="288" w:lineRule="auto"/>
        <w:ind w:leftChars="0"/>
        <w:jc w:val="both"/>
        <w:rPr>
          <w:b/>
        </w:rPr>
      </w:pPr>
      <w:r w:rsidRPr="004B15A6">
        <w:rPr>
          <w:b/>
        </w:rPr>
        <w:t xml:space="preserve">For USS, D is the decimal integer value associated with the </w:t>
      </w:r>
      <w:proofErr w:type="spellStart"/>
      <w:r w:rsidRPr="004B15A6">
        <w:rPr>
          <w:b/>
        </w:rPr>
        <w:t>codepoints</w:t>
      </w:r>
      <w:proofErr w:type="spellEnd"/>
      <w:r w:rsidRPr="004B15A6">
        <w:rPr>
          <w:b/>
        </w:rPr>
        <w:t xml:space="preserve"> of the new 2-bit field</w:t>
      </w:r>
      <w:r>
        <w:rPr>
          <w:rFonts w:hint="eastAsia"/>
          <w:b/>
          <w:lang w:eastAsia="ko-KR"/>
        </w:rPr>
        <w:t>.</w:t>
      </w:r>
    </w:p>
    <w:p w:rsidR="000C7AC4" w:rsidRDefault="000C7AC4" w:rsidP="00DA2809">
      <w:pPr>
        <w:pStyle w:val="a4"/>
        <w:numPr>
          <w:ilvl w:val="0"/>
          <w:numId w:val="8"/>
        </w:numPr>
        <w:spacing w:before="60" w:after="60" w:line="288" w:lineRule="auto"/>
        <w:ind w:leftChars="0"/>
        <w:jc w:val="both"/>
        <w:rPr>
          <w:b/>
          <w:lang w:eastAsia="ko-KR"/>
        </w:rPr>
      </w:pPr>
      <w:r>
        <w:rPr>
          <w:rFonts w:hint="eastAsia"/>
          <w:b/>
          <w:lang w:eastAsia="ko-KR"/>
        </w:rPr>
        <w:t>Confirm working assumption on the support of QCL Type B for multi-shot CSI-RS in 3GPP RAN1#87.</w:t>
      </w:r>
    </w:p>
    <w:p w:rsidR="000C7AC4" w:rsidRPr="004B15A6" w:rsidRDefault="000C7AC4" w:rsidP="00DA2809">
      <w:pPr>
        <w:pStyle w:val="a4"/>
        <w:numPr>
          <w:ilvl w:val="0"/>
          <w:numId w:val="8"/>
        </w:numPr>
        <w:spacing w:before="60" w:after="60" w:line="288" w:lineRule="auto"/>
        <w:ind w:leftChars="0"/>
        <w:jc w:val="both"/>
        <w:rPr>
          <w:b/>
          <w:lang w:eastAsia="ko-KR"/>
        </w:rPr>
      </w:pPr>
      <w:proofErr w:type="spellStart"/>
      <w:r>
        <w:rPr>
          <w:rFonts w:hint="eastAsia"/>
          <w:b/>
          <w:lang w:eastAsia="ko-KR"/>
        </w:rPr>
        <w:t>CoMP</w:t>
      </w:r>
      <w:proofErr w:type="spellEnd"/>
      <w:r>
        <w:rPr>
          <w:rFonts w:hint="eastAsia"/>
          <w:b/>
          <w:lang w:eastAsia="ko-KR"/>
        </w:rPr>
        <w:t xml:space="preserve"> operation should be considered for aperiodic ZP CSI-RS configuration.</w:t>
      </w:r>
    </w:p>
    <w:p w:rsidR="000C7AC4" w:rsidRPr="004B15A6" w:rsidRDefault="000C7AC4" w:rsidP="00DA2809">
      <w:pPr>
        <w:pStyle w:val="a4"/>
        <w:numPr>
          <w:ilvl w:val="1"/>
          <w:numId w:val="8"/>
        </w:numPr>
        <w:spacing w:before="60" w:after="60" w:line="288" w:lineRule="auto"/>
        <w:ind w:leftChars="0"/>
        <w:jc w:val="both"/>
        <w:rPr>
          <w:b/>
        </w:rPr>
      </w:pPr>
      <w:r>
        <w:rPr>
          <w:rFonts w:hint="eastAsia"/>
          <w:b/>
          <w:lang w:eastAsia="ko-KR"/>
        </w:rPr>
        <w:t xml:space="preserve">Reuse legacy ZP CSI-RS resources except </w:t>
      </w:r>
      <w:proofErr w:type="spellStart"/>
      <w:r>
        <w:rPr>
          <w:rFonts w:hint="eastAsia"/>
          <w:b/>
          <w:lang w:eastAsia="ko-KR"/>
        </w:rPr>
        <w:t>subframe</w:t>
      </w:r>
      <w:proofErr w:type="spellEnd"/>
      <w:r>
        <w:rPr>
          <w:rFonts w:hint="eastAsia"/>
          <w:b/>
          <w:lang w:eastAsia="ko-KR"/>
        </w:rPr>
        <w:t xml:space="preserve"> offset. </w:t>
      </w:r>
    </w:p>
    <w:p w:rsidR="00C41A87" w:rsidRDefault="000F762B" w:rsidP="004B15A6">
      <w:pPr>
        <w:pStyle w:val="1"/>
        <w:numPr>
          <w:ilvl w:val="0"/>
          <w:numId w:val="0"/>
        </w:numPr>
        <w:ind w:left="799" w:hanging="799"/>
      </w:pPr>
      <w:r w:rsidRPr="00D04E23">
        <w:rPr>
          <w:rFonts w:hint="eastAsia"/>
        </w:rPr>
        <w:lastRenderedPageBreak/>
        <w:t>Reference</w:t>
      </w:r>
      <w:r>
        <w:rPr>
          <w:rFonts w:hint="eastAsia"/>
        </w:rPr>
        <w:t>s</w:t>
      </w:r>
    </w:p>
    <w:p w:rsidR="00F23C14" w:rsidRDefault="00C41A87" w:rsidP="00C41A87">
      <w:pPr>
        <w:pStyle w:val="2222"/>
        <w:numPr>
          <w:ilvl w:val="0"/>
          <w:numId w:val="5"/>
        </w:numPr>
        <w:spacing w:after="120" w:line="288" w:lineRule="auto"/>
        <w:ind w:left="357" w:firstLineChars="0" w:hanging="357"/>
        <w:rPr>
          <w:rFonts w:cs="Times New Roman"/>
          <w:lang w:eastAsia="ko-KR"/>
        </w:rPr>
      </w:pPr>
      <w:bookmarkStart w:id="6" w:name="_Ref465682859"/>
      <w:r w:rsidRPr="00C41A87">
        <w:rPr>
          <w:rFonts w:cs="Times New Roman"/>
          <w:lang w:eastAsia="ko-KR"/>
        </w:rPr>
        <w:t xml:space="preserve">[86b-12] Aperiodic CSI-RS selection for </w:t>
      </w:r>
      <w:proofErr w:type="spellStart"/>
      <w:r w:rsidRPr="00C41A87">
        <w:rPr>
          <w:rFonts w:cs="Times New Roman"/>
          <w:lang w:eastAsia="ko-KR"/>
        </w:rPr>
        <w:t>eFD</w:t>
      </w:r>
      <w:proofErr w:type="spellEnd"/>
      <w:r w:rsidRPr="00C41A87">
        <w:rPr>
          <w:rFonts w:cs="Times New Roman"/>
          <w:lang w:eastAsia="ko-KR"/>
        </w:rPr>
        <w:t>-MIMO</w:t>
      </w:r>
      <w:bookmarkEnd w:id="6"/>
    </w:p>
    <w:p w:rsidR="00E7563D" w:rsidRDefault="00E7563D" w:rsidP="00C41A87">
      <w:pPr>
        <w:pStyle w:val="2222"/>
        <w:numPr>
          <w:ilvl w:val="0"/>
          <w:numId w:val="5"/>
        </w:numPr>
        <w:spacing w:after="120" w:line="288" w:lineRule="auto"/>
        <w:ind w:left="357" w:firstLineChars="0" w:hanging="357"/>
        <w:rPr>
          <w:rFonts w:cs="Times New Roman"/>
          <w:lang w:eastAsia="ko-KR"/>
        </w:rPr>
      </w:pPr>
      <w:r>
        <w:rPr>
          <w:rFonts w:cs="Times New Roman"/>
          <w:lang w:eastAsia="ko-KR"/>
        </w:rPr>
        <w:t>3GPP, RAN1#8</w:t>
      </w:r>
      <w:r>
        <w:rPr>
          <w:rFonts w:cs="Times New Roman" w:hint="eastAsia"/>
          <w:lang w:eastAsia="ko-KR"/>
        </w:rPr>
        <w:t>6bis</w:t>
      </w:r>
      <w:r>
        <w:rPr>
          <w:rFonts w:cs="Times New Roman"/>
          <w:lang w:eastAsia="ko-KR"/>
        </w:rPr>
        <w:t>, Chairman’s Notes</w:t>
      </w:r>
    </w:p>
    <w:p w:rsidR="004B15A6" w:rsidRPr="00C41A87" w:rsidRDefault="004B15A6" w:rsidP="00C41A87">
      <w:pPr>
        <w:pStyle w:val="2222"/>
        <w:numPr>
          <w:ilvl w:val="0"/>
          <w:numId w:val="5"/>
        </w:numPr>
        <w:spacing w:after="120" w:line="288" w:lineRule="auto"/>
        <w:ind w:left="357" w:firstLineChars="0" w:hanging="357"/>
        <w:rPr>
          <w:rFonts w:cs="Times New Roman"/>
          <w:lang w:eastAsia="ko-KR"/>
        </w:rPr>
      </w:pPr>
      <w:bookmarkStart w:id="7" w:name="_Ref458614461"/>
      <w:bookmarkStart w:id="8" w:name="_Ref446972556"/>
      <w:r>
        <w:rPr>
          <w:rFonts w:cs="Times New Roman"/>
          <w:lang w:eastAsia="ko-KR"/>
        </w:rPr>
        <w:t>3GPP, RAN1#87, Chairman’s Notes</w:t>
      </w:r>
      <w:bookmarkEnd w:id="7"/>
      <w:bookmarkEnd w:id="8"/>
      <w:r w:rsidR="00EE2798">
        <w:rPr>
          <w:rFonts w:cs="Times New Roman" w:hint="eastAsia"/>
          <w:lang w:eastAsia="ko-KR"/>
        </w:rPr>
        <w:t>.</w:t>
      </w:r>
    </w:p>
    <w:p w:rsidR="00F23C14" w:rsidRPr="00721497" w:rsidRDefault="00F23C14" w:rsidP="00F23C14">
      <w:pPr>
        <w:pStyle w:val="2222"/>
        <w:spacing w:after="120" w:line="288" w:lineRule="auto"/>
        <w:ind w:left="357" w:firstLineChars="0" w:firstLine="0"/>
        <w:rPr>
          <w:rFonts w:cs="Times New Roman"/>
          <w:lang w:eastAsia="ko-KR"/>
        </w:rPr>
      </w:pPr>
      <w:bookmarkStart w:id="9" w:name="_GoBack"/>
      <w:bookmarkEnd w:id="9"/>
    </w:p>
    <w:sectPr w:rsidR="00F23C14" w:rsidRPr="00721497" w:rsidSect="00FF4D8E">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729" w:rsidRDefault="00F33729">
      <w:r>
        <w:separator/>
      </w:r>
    </w:p>
  </w:endnote>
  <w:endnote w:type="continuationSeparator" w:id="0">
    <w:p w:rsidR="00F33729" w:rsidRDefault="00F33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굴림체">
    <w:panose1 w:val="020B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729" w:rsidRDefault="00F33729">
      <w:r>
        <w:separator/>
      </w:r>
    </w:p>
  </w:footnote>
  <w:footnote w:type="continuationSeparator" w:id="0">
    <w:p w:rsidR="00F33729" w:rsidRDefault="00F337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B1C570A"/>
    <w:multiLevelType w:val="hybridMultilevel"/>
    <w:tmpl w:val="DB0ACDA0"/>
    <w:lvl w:ilvl="0" w:tplc="B1A22F04">
      <w:start w:val="7"/>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C8166A2"/>
    <w:multiLevelType w:val="hybridMultilevel"/>
    <w:tmpl w:val="3AC85E2A"/>
    <w:lvl w:ilvl="0" w:tplc="7A4AFD0A">
      <w:start w:val="1"/>
      <w:numFmt w:val="bullet"/>
      <w:lvlText w:val="•"/>
      <w:lvlJc w:val="left"/>
      <w:pPr>
        <w:ind w:left="1250" w:hanging="400"/>
      </w:pPr>
      <w:rPr>
        <w:rFonts w:ascii="Arial" w:hAnsi="Arial" w:hint="default"/>
      </w:rPr>
    </w:lvl>
    <w:lvl w:ilvl="1" w:tplc="04090003">
      <w:start w:val="1"/>
      <w:numFmt w:val="bullet"/>
      <w:lvlText w:val="o"/>
      <w:lvlJc w:val="left"/>
      <w:pPr>
        <w:ind w:left="1650" w:hanging="400"/>
      </w:pPr>
      <w:rPr>
        <w:rFonts w:ascii="Courier New" w:hAnsi="Courier New" w:cs="Courier New" w:hint="default"/>
      </w:rPr>
    </w:lvl>
    <w:lvl w:ilvl="2" w:tplc="456C8DA0">
      <w:start w:val="1"/>
      <w:numFmt w:val="bullet"/>
      <w:lvlText w:val="-"/>
      <w:lvlJc w:val="left"/>
      <w:pPr>
        <w:ind w:left="2050" w:hanging="400"/>
      </w:pPr>
      <w:rPr>
        <w:rFonts w:ascii="맑은 고딕" w:eastAsia="맑은 고딕" w:hAnsi="맑은 고딕" w:hint="eastAsia"/>
      </w:rPr>
    </w:lvl>
    <w:lvl w:ilvl="3" w:tplc="04090005">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3">
    <w:nsid w:val="148029CA"/>
    <w:multiLevelType w:val="hybridMultilevel"/>
    <w:tmpl w:val="85D25302"/>
    <w:lvl w:ilvl="0" w:tplc="A4747CE0">
      <w:start w:val="1"/>
      <w:numFmt w:val="bullet"/>
      <w:lvlText w:val="•"/>
      <w:lvlJc w:val="left"/>
      <w:pPr>
        <w:tabs>
          <w:tab w:val="num" w:pos="720"/>
        </w:tabs>
        <w:ind w:left="720" w:hanging="360"/>
      </w:pPr>
      <w:rPr>
        <w:rFonts w:ascii="Arial" w:hAnsi="Arial" w:hint="default"/>
      </w:rPr>
    </w:lvl>
    <w:lvl w:ilvl="1" w:tplc="3C10ABFE">
      <w:start w:val="3852"/>
      <w:numFmt w:val="bullet"/>
      <w:lvlText w:val="–"/>
      <w:lvlJc w:val="left"/>
      <w:pPr>
        <w:tabs>
          <w:tab w:val="num" w:pos="1440"/>
        </w:tabs>
        <w:ind w:left="1440" w:hanging="360"/>
      </w:pPr>
      <w:rPr>
        <w:rFonts w:ascii="Arial" w:hAnsi="Arial" w:hint="default"/>
      </w:rPr>
    </w:lvl>
    <w:lvl w:ilvl="2" w:tplc="ACE09480">
      <w:start w:val="3852"/>
      <w:numFmt w:val="bullet"/>
      <w:lvlText w:val="•"/>
      <w:lvlJc w:val="left"/>
      <w:pPr>
        <w:tabs>
          <w:tab w:val="num" w:pos="2160"/>
        </w:tabs>
        <w:ind w:left="2160" w:hanging="360"/>
      </w:pPr>
      <w:rPr>
        <w:rFonts w:ascii="Arial" w:hAnsi="Arial" w:hint="default"/>
      </w:rPr>
    </w:lvl>
    <w:lvl w:ilvl="3" w:tplc="73DC2E5C" w:tentative="1">
      <w:start w:val="1"/>
      <w:numFmt w:val="bullet"/>
      <w:lvlText w:val="•"/>
      <w:lvlJc w:val="left"/>
      <w:pPr>
        <w:tabs>
          <w:tab w:val="num" w:pos="2880"/>
        </w:tabs>
        <w:ind w:left="2880" w:hanging="360"/>
      </w:pPr>
      <w:rPr>
        <w:rFonts w:ascii="Arial" w:hAnsi="Arial" w:hint="default"/>
      </w:rPr>
    </w:lvl>
    <w:lvl w:ilvl="4" w:tplc="06DA3BB0" w:tentative="1">
      <w:start w:val="1"/>
      <w:numFmt w:val="bullet"/>
      <w:lvlText w:val="•"/>
      <w:lvlJc w:val="left"/>
      <w:pPr>
        <w:tabs>
          <w:tab w:val="num" w:pos="3600"/>
        </w:tabs>
        <w:ind w:left="3600" w:hanging="360"/>
      </w:pPr>
      <w:rPr>
        <w:rFonts w:ascii="Arial" w:hAnsi="Arial" w:hint="default"/>
      </w:rPr>
    </w:lvl>
    <w:lvl w:ilvl="5" w:tplc="51FC8572" w:tentative="1">
      <w:start w:val="1"/>
      <w:numFmt w:val="bullet"/>
      <w:lvlText w:val="•"/>
      <w:lvlJc w:val="left"/>
      <w:pPr>
        <w:tabs>
          <w:tab w:val="num" w:pos="4320"/>
        </w:tabs>
        <w:ind w:left="4320" w:hanging="360"/>
      </w:pPr>
      <w:rPr>
        <w:rFonts w:ascii="Arial" w:hAnsi="Arial" w:hint="default"/>
      </w:rPr>
    </w:lvl>
    <w:lvl w:ilvl="6" w:tplc="037AD2A6" w:tentative="1">
      <w:start w:val="1"/>
      <w:numFmt w:val="bullet"/>
      <w:lvlText w:val="•"/>
      <w:lvlJc w:val="left"/>
      <w:pPr>
        <w:tabs>
          <w:tab w:val="num" w:pos="5040"/>
        </w:tabs>
        <w:ind w:left="5040" w:hanging="360"/>
      </w:pPr>
      <w:rPr>
        <w:rFonts w:ascii="Arial" w:hAnsi="Arial" w:hint="default"/>
      </w:rPr>
    </w:lvl>
    <w:lvl w:ilvl="7" w:tplc="A1187E40" w:tentative="1">
      <w:start w:val="1"/>
      <w:numFmt w:val="bullet"/>
      <w:lvlText w:val="•"/>
      <w:lvlJc w:val="left"/>
      <w:pPr>
        <w:tabs>
          <w:tab w:val="num" w:pos="5760"/>
        </w:tabs>
        <w:ind w:left="5760" w:hanging="360"/>
      </w:pPr>
      <w:rPr>
        <w:rFonts w:ascii="Arial" w:hAnsi="Arial" w:hint="default"/>
      </w:rPr>
    </w:lvl>
    <w:lvl w:ilvl="8" w:tplc="BF9E8532" w:tentative="1">
      <w:start w:val="1"/>
      <w:numFmt w:val="bullet"/>
      <w:lvlText w:val="•"/>
      <w:lvlJc w:val="left"/>
      <w:pPr>
        <w:tabs>
          <w:tab w:val="num" w:pos="6480"/>
        </w:tabs>
        <w:ind w:left="6480" w:hanging="360"/>
      </w:pPr>
      <w:rPr>
        <w:rFonts w:ascii="Arial" w:hAnsi="Arial" w:hint="default"/>
      </w:r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AA01EA6"/>
    <w:multiLevelType w:val="hybridMultilevel"/>
    <w:tmpl w:val="EEBE8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766D55"/>
    <w:multiLevelType w:val="hybridMultilevel"/>
    <w:tmpl w:val="5016EFBC"/>
    <w:lvl w:ilvl="0" w:tplc="7A4AFD0A">
      <w:start w:val="1"/>
      <w:numFmt w:val="bullet"/>
      <w:lvlText w:val="•"/>
      <w:lvlJc w:val="left"/>
      <w:pPr>
        <w:ind w:left="1250" w:hanging="400"/>
      </w:pPr>
      <w:rPr>
        <w:rFonts w:ascii="Arial" w:hAnsi="Arial" w:hint="default"/>
      </w:rPr>
    </w:lvl>
    <w:lvl w:ilvl="1" w:tplc="04090003">
      <w:start w:val="1"/>
      <w:numFmt w:val="bullet"/>
      <w:lvlText w:val="o"/>
      <w:lvlJc w:val="left"/>
      <w:pPr>
        <w:ind w:left="1650" w:hanging="400"/>
      </w:pPr>
      <w:rPr>
        <w:rFonts w:ascii="Courier New" w:hAnsi="Courier New" w:cs="Courier New" w:hint="default"/>
      </w:rPr>
    </w:lvl>
    <w:lvl w:ilvl="2" w:tplc="456C8DA0">
      <w:start w:val="1"/>
      <w:numFmt w:val="bullet"/>
      <w:lvlText w:val="-"/>
      <w:lvlJc w:val="left"/>
      <w:pPr>
        <w:ind w:left="2050" w:hanging="400"/>
      </w:pPr>
      <w:rPr>
        <w:rFonts w:ascii="맑은 고딕" w:eastAsia="맑은 고딕" w:hAnsi="맑은 고딕" w:hint="eastAsia"/>
      </w:rPr>
    </w:lvl>
    <w:lvl w:ilvl="3" w:tplc="0409000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7">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52CA544A"/>
    <w:multiLevelType w:val="singleLevel"/>
    <w:tmpl w:val="AED6D67E"/>
    <w:lvl w:ilvl="0">
      <w:start w:val="1"/>
      <w:numFmt w:val="decimal"/>
      <w:pStyle w:val="references"/>
      <w:lvlText w:val="[%1]"/>
      <w:lvlJc w:val="left"/>
      <w:pPr>
        <w:tabs>
          <w:tab w:val="num" w:pos="990"/>
        </w:tabs>
        <w:ind w:left="990" w:hanging="360"/>
      </w:pPr>
      <w:rPr>
        <w:rFonts w:ascii="Times New Roman" w:hAnsi="Times New Roman" w:cs="Times New Roman" w:hint="default"/>
        <w:b w:val="0"/>
        <w:bCs w:val="0"/>
        <w:i w:val="0"/>
        <w:iCs w:val="0"/>
        <w:sz w:val="16"/>
        <w:szCs w:val="16"/>
      </w:rPr>
    </w:lvl>
  </w:abstractNum>
  <w:abstractNum w:abstractNumId="9">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6FC82521"/>
    <w:multiLevelType w:val="hybridMultilevel"/>
    <w:tmpl w:val="57361FF8"/>
    <w:lvl w:ilvl="0" w:tplc="451CA390">
      <w:start w:val="1"/>
      <w:numFmt w:val="bullet"/>
      <w:lvlText w:val="•"/>
      <w:lvlJc w:val="left"/>
      <w:pPr>
        <w:ind w:left="800" w:hanging="400"/>
      </w:pPr>
      <w:rPr>
        <w:rFonts w:ascii="굴림체" w:eastAsia="굴림체" w:hAnsi="굴림체" w:hint="eastAsia"/>
      </w:rPr>
    </w:lvl>
    <w:lvl w:ilvl="1" w:tplc="04090003">
      <w:start w:val="1"/>
      <w:numFmt w:val="bullet"/>
      <w:lvlText w:val="o"/>
      <w:lvlJc w:val="left"/>
      <w:pPr>
        <w:ind w:left="1200" w:hanging="400"/>
      </w:pPr>
      <w:rPr>
        <w:rFonts w:ascii="Courier New" w:hAnsi="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9"/>
  </w:num>
  <w:num w:numId="4">
    <w:abstractNumId w:val="11"/>
  </w:num>
  <w:num w:numId="5">
    <w:abstractNumId w:val="0"/>
  </w:num>
  <w:num w:numId="6">
    <w:abstractNumId w:val="8"/>
  </w:num>
  <w:num w:numId="7">
    <w:abstractNumId w:val="5"/>
  </w:num>
  <w:num w:numId="8">
    <w:abstractNumId w:val="6"/>
  </w:num>
  <w:num w:numId="9">
    <w:abstractNumId w:val="1"/>
  </w:num>
  <w:num w:numId="10">
    <w:abstractNumId w:val="12"/>
  </w:num>
  <w:num w:numId="11">
    <w:abstractNumId w:val="3"/>
  </w:num>
  <w:num w:numId="12">
    <w:abstractNumId w:val="10"/>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05BC7"/>
    <w:rsid w:val="00010921"/>
    <w:rsid w:val="00010B3A"/>
    <w:rsid w:val="00011005"/>
    <w:rsid w:val="00011A53"/>
    <w:rsid w:val="00011FB1"/>
    <w:rsid w:val="00012357"/>
    <w:rsid w:val="00012D3C"/>
    <w:rsid w:val="0001401B"/>
    <w:rsid w:val="00015A31"/>
    <w:rsid w:val="000167DF"/>
    <w:rsid w:val="0001695D"/>
    <w:rsid w:val="000172F4"/>
    <w:rsid w:val="000210FF"/>
    <w:rsid w:val="00021CA4"/>
    <w:rsid w:val="00022194"/>
    <w:rsid w:val="00022677"/>
    <w:rsid w:val="00022C4C"/>
    <w:rsid w:val="0002433E"/>
    <w:rsid w:val="00025625"/>
    <w:rsid w:val="0002714B"/>
    <w:rsid w:val="00030EA8"/>
    <w:rsid w:val="00032854"/>
    <w:rsid w:val="000339E9"/>
    <w:rsid w:val="000375ED"/>
    <w:rsid w:val="0004152C"/>
    <w:rsid w:val="00041577"/>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0BE6"/>
    <w:rsid w:val="0006267E"/>
    <w:rsid w:val="000627C6"/>
    <w:rsid w:val="00063AC6"/>
    <w:rsid w:val="00065630"/>
    <w:rsid w:val="00070FD3"/>
    <w:rsid w:val="0007119C"/>
    <w:rsid w:val="00072453"/>
    <w:rsid w:val="00073C42"/>
    <w:rsid w:val="00074F74"/>
    <w:rsid w:val="00075508"/>
    <w:rsid w:val="000755B5"/>
    <w:rsid w:val="00076FF5"/>
    <w:rsid w:val="000775AB"/>
    <w:rsid w:val="00077CF1"/>
    <w:rsid w:val="00083457"/>
    <w:rsid w:val="00083C8A"/>
    <w:rsid w:val="00083DE3"/>
    <w:rsid w:val="000862ED"/>
    <w:rsid w:val="00086364"/>
    <w:rsid w:val="00086A31"/>
    <w:rsid w:val="00087EEE"/>
    <w:rsid w:val="00087F06"/>
    <w:rsid w:val="00090259"/>
    <w:rsid w:val="000902E8"/>
    <w:rsid w:val="00090A57"/>
    <w:rsid w:val="00091C52"/>
    <w:rsid w:val="00092123"/>
    <w:rsid w:val="00094B22"/>
    <w:rsid w:val="0009739B"/>
    <w:rsid w:val="000A1D31"/>
    <w:rsid w:val="000A26F4"/>
    <w:rsid w:val="000A3340"/>
    <w:rsid w:val="000A39D6"/>
    <w:rsid w:val="000A5315"/>
    <w:rsid w:val="000A591F"/>
    <w:rsid w:val="000A59AB"/>
    <w:rsid w:val="000A6336"/>
    <w:rsid w:val="000A77A6"/>
    <w:rsid w:val="000B0B99"/>
    <w:rsid w:val="000B25B1"/>
    <w:rsid w:val="000B2B68"/>
    <w:rsid w:val="000B344B"/>
    <w:rsid w:val="000B4FD7"/>
    <w:rsid w:val="000C074E"/>
    <w:rsid w:val="000C14C1"/>
    <w:rsid w:val="000C26A0"/>
    <w:rsid w:val="000C2D2D"/>
    <w:rsid w:val="000C2DAC"/>
    <w:rsid w:val="000C3A4B"/>
    <w:rsid w:val="000C650F"/>
    <w:rsid w:val="000C7AC4"/>
    <w:rsid w:val="000D00DD"/>
    <w:rsid w:val="000D05F5"/>
    <w:rsid w:val="000D1026"/>
    <w:rsid w:val="000D19F4"/>
    <w:rsid w:val="000D1F66"/>
    <w:rsid w:val="000D25AC"/>
    <w:rsid w:val="000D4806"/>
    <w:rsid w:val="000D5200"/>
    <w:rsid w:val="000D758A"/>
    <w:rsid w:val="000D77B5"/>
    <w:rsid w:val="000E2201"/>
    <w:rsid w:val="000E48A4"/>
    <w:rsid w:val="000E4CD5"/>
    <w:rsid w:val="000E512F"/>
    <w:rsid w:val="000E7166"/>
    <w:rsid w:val="000F0D83"/>
    <w:rsid w:val="000F2916"/>
    <w:rsid w:val="000F3287"/>
    <w:rsid w:val="000F3AB3"/>
    <w:rsid w:val="000F433B"/>
    <w:rsid w:val="000F4D74"/>
    <w:rsid w:val="000F5D7C"/>
    <w:rsid w:val="000F60C9"/>
    <w:rsid w:val="000F762B"/>
    <w:rsid w:val="00100CCE"/>
    <w:rsid w:val="0010112F"/>
    <w:rsid w:val="00101AC6"/>
    <w:rsid w:val="00101FE9"/>
    <w:rsid w:val="00102506"/>
    <w:rsid w:val="001038BF"/>
    <w:rsid w:val="00103FB1"/>
    <w:rsid w:val="00104BD6"/>
    <w:rsid w:val="001065FA"/>
    <w:rsid w:val="001067FF"/>
    <w:rsid w:val="00106F9A"/>
    <w:rsid w:val="00107C3A"/>
    <w:rsid w:val="00111454"/>
    <w:rsid w:val="00112A78"/>
    <w:rsid w:val="00114EB4"/>
    <w:rsid w:val="001155B8"/>
    <w:rsid w:val="001173EB"/>
    <w:rsid w:val="00117B15"/>
    <w:rsid w:val="00120B93"/>
    <w:rsid w:val="00121508"/>
    <w:rsid w:val="0012156A"/>
    <w:rsid w:val="00121AC2"/>
    <w:rsid w:val="0012303A"/>
    <w:rsid w:val="00123B51"/>
    <w:rsid w:val="00125B28"/>
    <w:rsid w:val="00127AD3"/>
    <w:rsid w:val="0013023F"/>
    <w:rsid w:val="0013041F"/>
    <w:rsid w:val="00130A5C"/>
    <w:rsid w:val="00131748"/>
    <w:rsid w:val="00132CCB"/>
    <w:rsid w:val="00132EC5"/>
    <w:rsid w:val="00133026"/>
    <w:rsid w:val="00134381"/>
    <w:rsid w:val="00134665"/>
    <w:rsid w:val="00135071"/>
    <w:rsid w:val="00135EB0"/>
    <w:rsid w:val="00136E4B"/>
    <w:rsid w:val="00137048"/>
    <w:rsid w:val="00137383"/>
    <w:rsid w:val="001379DE"/>
    <w:rsid w:val="00140E28"/>
    <w:rsid w:val="001420A1"/>
    <w:rsid w:val="0014343A"/>
    <w:rsid w:val="00143869"/>
    <w:rsid w:val="00146DE6"/>
    <w:rsid w:val="001471E4"/>
    <w:rsid w:val="00147305"/>
    <w:rsid w:val="001503B7"/>
    <w:rsid w:val="00152241"/>
    <w:rsid w:val="0015445A"/>
    <w:rsid w:val="00162392"/>
    <w:rsid w:val="001639BD"/>
    <w:rsid w:val="00164498"/>
    <w:rsid w:val="001649A0"/>
    <w:rsid w:val="0016551E"/>
    <w:rsid w:val="0016577F"/>
    <w:rsid w:val="0016793B"/>
    <w:rsid w:val="00167D7B"/>
    <w:rsid w:val="00167F3F"/>
    <w:rsid w:val="0017033E"/>
    <w:rsid w:val="00170468"/>
    <w:rsid w:val="00170CD5"/>
    <w:rsid w:val="00171E74"/>
    <w:rsid w:val="00172663"/>
    <w:rsid w:val="00176B67"/>
    <w:rsid w:val="00177883"/>
    <w:rsid w:val="00180AD4"/>
    <w:rsid w:val="00181899"/>
    <w:rsid w:val="00182C44"/>
    <w:rsid w:val="00182E06"/>
    <w:rsid w:val="00184848"/>
    <w:rsid w:val="001850D6"/>
    <w:rsid w:val="001861F3"/>
    <w:rsid w:val="001911AC"/>
    <w:rsid w:val="0019161B"/>
    <w:rsid w:val="00192E87"/>
    <w:rsid w:val="0019499E"/>
    <w:rsid w:val="00196995"/>
    <w:rsid w:val="00196998"/>
    <w:rsid w:val="00197BA4"/>
    <w:rsid w:val="001A2884"/>
    <w:rsid w:val="001A3681"/>
    <w:rsid w:val="001A3AFD"/>
    <w:rsid w:val="001A3EC6"/>
    <w:rsid w:val="001A53DF"/>
    <w:rsid w:val="001A56C7"/>
    <w:rsid w:val="001A64F0"/>
    <w:rsid w:val="001B010D"/>
    <w:rsid w:val="001B1FAD"/>
    <w:rsid w:val="001B620C"/>
    <w:rsid w:val="001B7B86"/>
    <w:rsid w:val="001C06AA"/>
    <w:rsid w:val="001C3694"/>
    <w:rsid w:val="001C3EC2"/>
    <w:rsid w:val="001C46E4"/>
    <w:rsid w:val="001C64AB"/>
    <w:rsid w:val="001C6890"/>
    <w:rsid w:val="001C76C5"/>
    <w:rsid w:val="001C7AFE"/>
    <w:rsid w:val="001C7CCA"/>
    <w:rsid w:val="001D04EE"/>
    <w:rsid w:val="001D07C2"/>
    <w:rsid w:val="001D0B51"/>
    <w:rsid w:val="001D0D60"/>
    <w:rsid w:val="001D0FD7"/>
    <w:rsid w:val="001D2861"/>
    <w:rsid w:val="001D4091"/>
    <w:rsid w:val="001D51D6"/>
    <w:rsid w:val="001D524E"/>
    <w:rsid w:val="001D5F7F"/>
    <w:rsid w:val="001D607B"/>
    <w:rsid w:val="001D61B8"/>
    <w:rsid w:val="001E01A3"/>
    <w:rsid w:val="001E083E"/>
    <w:rsid w:val="001E2551"/>
    <w:rsid w:val="001E5959"/>
    <w:rsid w:val="001E6796"/>
    <w:rsid w:val="001F1669"/>
    <w:rsid w:val="001F2638"/>
    <w:rsid w:val="001F27AB"/>
    <w:rsid w:val="001F3815"/>
    <w:rsid w:val="001F3BD8"/>
    <w:rsid w:val="001F4519"/>
    <w:rsid w:val="001F5199"/>
    <w:rsid w:val="001F6F91"/>
    <w:rsid w:val="001F7B02"/>
    <w:rsid w:val="001F7C2B"/>
    <w:rsid w:val="00202049"/>
    <w:rsid w:val="00202279"/>
    <w:rsid w:val="00202BE0"/>
    <w:rsid w:val="002044FD"/>
    <w:rsid w:val="00205935"/>
    <w:rsid w:val="00205DF1"/>
    <w:rsid w:val="00210FEB"/>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08A6"/>
    <w:rsid w:val="00233868"/>
    <w:rsid w:val="002354CF"/>
    <w:rsid w:val="00235759"/>
    <w:rsid w:val="00236B28"/>
    <w:rsid w:val="00236BA6"/>
    <w:rsid w:val="0023789F"/>
    <w:rsid w:val="00237A99"/>
    <w:rsid w:val="00237EB6"/>
    <w:rsid w:val="0024012A"/>
    <w:rsid w:val="00240808"/>
    <w:rsid w:val="00242798"/>
    <w:rsid w:val="002428B8"/>
    <w:rsid w:val="00242921"/>
    <w:rsid w:val="00244EF2"/>
    <w:rsid w:val="00245C3D"/>
    <w:rsid w:val="002469F1"/>
    <w:rsid w:val="0024758D"/>
    <w:rsid w:val="00251DAC"/>
    <w:rsid w:val="0025287D"/>
    <w:rsid w:val="00253605"/>
    <w:rsid w:val="0025697E"/>
    <w:rsid w:val="00257528"/>
    <w:rsid w:val="002576FF"/>
    <w:rsid w:val="00257F7E"/>
    <w:rsid w:val="00261808"/>
    <w:rsid w:val="002624DF"/>
    <w:rsid w:val="00262587"/>
    <w:rsid w:val="002638DC"/>
    <w:rsid w:val="0026470F"/>
    <w:rsid w:val="00264DBB"/>
    <w:rsid w:val="00266890"/>
    <w:rsid w:val="00266901"/>
    <w:rsid w:val="00266A3B"/>
    <w:rsid w:val="00267606"/>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C6D"/>
    <w:rsid w:val="00280D04"/>
    <w:rsid w:val="00280DEA"/>
    <w:rsid w:val="002823A4"/>
    <w:rsid w:val="00282831"/>
    <w:rsid w:val="00282DB7"/>
    <w:rsid w:val="00283135"/>
    <w:rsid w:val="002831F2"/>
    <w:rsid w:val="00284524"/>
    <w:rsid w:val="002852BE"/>
    <w:rsid w:val="0028637B"/>
    <w:rsid w:val="00287951"/>
    <w:rsid w:val="00287F14"/>
    <w:rsid w:val="002904E3"/>
    <w:rsid w:val="00290AEF"/>
    <w:rsid w:val="00290BE2"/>
    <w:rsid w:val="00291FB0"/>
    <w:rsid w:val="0029296E"/>
    <w:rsid w:val="00293E6E"/>
    <w:rsid w:val="00294508"/>
    <w:rsid w:val="00294E63"/>
    <w:rsid w:val="002958FD"/>
    <w:rsid w:val="00295B0A"/>
    <w:rsid w:val="00296433"/>
    <w:rsid w:val="00296E64"/>
    <w:rsid w:val="002A1E47"/>
    <w:rsid w:val="002A3A3D"/>
    <w:rsid w:val="002A74D6"/>
    <w:rsid w:val="002B31E1"/>
    <w:rsid w:val="002B3B3B"/>
    <w:rsid w:val="002B4C6E"/>
    <w:rsid w:val="002B52C6"/>
    <w:rsid w:val="002B57DB"/>
    <w:rsid w:val="002B6BDA"/>
    <w:rsid w:val="002B71B0"/>
    <w:rsid w:val="002C0B30"/>
    <w:rsid w:val="002C0D28"/>
    <w:rsid w:val="002C1230"/>
    <w:rsid w:val="002C46A5"/>
    <w:rsid w:val="002C7198"/>
    <w:rsid w:val="002D0E91"/>
    <w:rsid w:val="002D233C"/>
    <w:rsid w:val="002D2EF7"/>
    <w:rsid w:val="002D4799"/>
    <w:rsid w:val="002D488B"/>
    <w:rsid w:val="002D53AF"/>
    <w:rsid w:val="002D55F0"/>
    <w:rsid w:val="002D5B2B"/>
    <w:rsid w:val="002D6FEE"/>
    <w:rsid w:val="002E11B9"/>
    <w:rsid w:val="002E15BC"/>
    <w:rsid w:val="002E2BE8"/>
    <w:rsid w:val="002E2CB4"/>
    <w:rsid w:val="002E315D"/>
    <w:rsid w:val="002E333E"/>
    <w:rsid w:val="002E5EC2"/>
    <w:rsid w:val="002E60AB"/>
    <w:rsid w:val="002F00C5"/>
    <w:rsid w:val="002F27BC"/>
    <w:rsid w:val="002F28D8"/>
    <w:rsid w:val="002F47AD"/>
    <w:rsid w:val="002F5790"/>
    <w:rsid w:val="002F6FEC"/>
    <w:rsid w:val="003006CA"/>
    <w:rsid w:val="0030336D"/>
    <w:rsid w:val="00303FBB"/>
    <w:rsid w:val="003052A7"/>
    <w:rsid w:val="003065FD"/>
    <w:rsid w:val="00307A40"/>
    <w:rsid w:val="0031062D"/>
    <w:rsid w:val="00310B3E"/>
    <w:rsid w:val="003114E5"/>
    <w:rsid w:val="00313945"/>
    <w:rsid w:val="00313DC6"/>
    <w:rsid w:val="00314E63"/>
    <w:rsid w:val="003155DC"/>
    <w:rsid w:val="003162FC"/>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381D"/>
    <w:rsid w:val="003341BA"/>
    <w:rsid w:val="0033527C"/>
    <w:rsid w:val="0033544D"/>
    <w:rsid w:val="00336575"/>
    <w:rsid w:val="00337211"/>
    <w:rsid w:val="00337623"/>
    <w:rsid w:val="003418DD"/>
    <w:rsid w:val="0034437D"/>
    <w:rsid w:val="00345DEA"/>
    <w:rsid w:val="003476A1"/>
    <w:rsid w:val="003514CD"/>
    <w:rsid w:val="00353783"/>
    <w:rsid w:val="00354C75"/>
    <w:rsid w:val="003552C8"/>
    <w:rsid w:val="003579D4"/>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0E30"/>
    <w:rsid w:val="0037196A"/>
    <w:rsid w:val="00371B67"/>
    <w:rsid w:val="0037239C"/>
    <w:rsid w:val="0037318B"/>
    <w:rsid w:val="003738D9"/>
    <w:rsid w:val="003739C4"/>
    <w:rsid w:val="00373FE3"/>
    <w:rsid w:val="00374AF6"/>
    <w:rsid w:val="00377D5D"/>
    <w:rsid w:val="00380384"/>
    <w:rsid w:val="0038169D"/>
    <w:rsid w:val="00381784"/>
    <w:rsid w:val="003818F6"/>
    <w:rsid w:val="0038352B"/>
    <w:rsid w:val="0038584A"/>
    <w:rsid w:val="003877AE"/>
    <w:rsid w:val="00390D43"/>
    <w:rsid w:val="00391AA1"/>
    <w:rsid w:val="0039247A"/>
    <w:rsid w:val="00392B69"/>
    <w:rsid w:val="00392E06"/>
    <w:rsid w:val="00393923"/>
    <w:rsid w:val="00393A2F"/>
    <w:rsid w:val="00393FAD"/>
    <w:rsid w:val="0039416B"/>
    <w:rsid w:val="0039435D"/>
    <w:rsid w:val="0039448A"/>
    <w:rsid w:val="003947B1"/>
    <w:rsid w:val="00394CB0"/>
    <w:rsid w:val="0039593B"/>
    <w:rsid w:val="00395E02"/>
    <w:rsid w:val="00396217"/>
    <w:rsid w:val="00397590"/>
    <w:rsid w:val="003976FE"/>
    <w:rsid w:val="00397C37"/>
    <w:rsid w:val="003A4806"/>
    <w:rsid w:val="003A5945"/>
    <w:rsid w:val="003A69C3"/>
    <w:rsid w:val="003A730C"/>
    <w:rsid w:val="003B00DE"/>
    <w:rsid w:val="003B0AC6"/>
    <w:rsid w:val="003B33FB"/>
    <w:rsid w:val="003B5F4F"/>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47A4"/>
    <w:rsid w:val="003D79CD"/>
    <w:rsid w:val="003E079D"/>
    <w:rsid w:val="003E0FEE"/>
    <w:rsid w:val="003E1753"/>
    <w:rsid w:val="003E2779"/>
    <w:rsid w:val="003E5D87"/>
    <w:rsid w:val="003E633B"/>
    <w:rsid w:val="003F00C5"/>
    <w:rsid w:val="003F0656"/>
    <w:rsid w:val="003F0727"/>
    <w:rsid w:val="003F0876"/>
    <w:rsid w:val="003F0A78"/>
    <w:rsid w:val="003F1546"/>
    <w:rsid w:val="003F1A3F"/>
    <w:rsid w:val="003F1FE1"/>
    <w:rsid w:val="003F3471"/>
    <w:rsid w:val="003F48AA"/>
    <w:rsid w:val="003F4981"/>
    <w:rsid w:val="003F4D6D"/>
    <w:rsid w:val="003F4E14"/>
    <w:rsid w:val="003F540A"/>
    <w:rsid w:val="003F680E"/>
    <w:rsid w:val="003F7398"/>
    <w:rsid w:val="00401F93"/>
    <w:rsid w:val="00403279"/>
    <w:rsid w:val="0040329D"/>
    <w:rsid w:val="00404B4A"/>
    <w:rsid w:val="00405213"/>
    <w:rsid w:val="0040633D"/>
    <w:rsid w:val="004107E6"/>
    <w:rsid w:val="00412292"/>
    <w:rsid w:val="00420853"/>
    <w:rsid w:val="00421E04"/>
    <w:rsid w:val="004239D8"/>
    <w:rsid w:val="004240D5"/>
    <w:rsid w:val="00424A72"/>
    <w:rsid w:val="00424D6E"/>
    <w:rsid w:val="004254DF"/>
    <w:rsid w:val="00427241"/>
    <w:rsid w:val="00427387"/>
    <w:rsid w:val="004300DC"/>
    <w:rsid w:val="00430452"/>
    <w:rsid w:val="0043075F"/>
    <w:rsid w:val="00430840"/>
    <w:rsid w:val="00432D00"/>
    <w:rsid w:val="00433253"/>
    <w:rsid w:val="00433489"/>
    <w:rsid w:val="004344EB"/>
    <w:rsid w:val="004351C1"/>
    <w:rsid w:val="00436AEE"/>
    <w:rsid w:val="00437386"/>
    <w:rsid w:val="00440E60"/>
    <w:rsid w:val="00441151"/>
    <w:rsid w:val="00441DD0"/>
    <w:rsid w:val="004422BC"/>
    <w:rsid w:val="00442C0D"/>
    <w:rsid w:val="004430A5"/>
    <w:rsid w:val="004445CC"/>
    <w:rsid w:val="004471CE"/>
    <w:rsid w:val="00450C48"/>
    <w:rsid w:val="00452CD6"/>
    <w:rsid w:val="00452E54"/>
    <w:rsid w:val="004530DE"/>
    <w:rsid w:val="0045322C"/>
    <w:rsid w:val="00454D22"/>
    <w:rsid w:val="00455E7A"/>
    <w:rsid w:val="00461C28"/>
    <w:rsid w:val="004624A3"/>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C82"/>
    <w:rsid w:val="00481D44"/>
    <w:rsid w:val="00481F84"/>
    <w:rsid w:val="00483418"/>
    <w:rsid w:val="00484F59"/>
    <w:rsid w:val="00485376"/>
    <w:rsid w:val="0048570F"/>
    <w:rsid w:val="00485F12"/>
    <w:rsid w:val="00485FF9"/>
    <w:rsid w:val="00486540"/>
    <w:rsid w:val="00486849"/>
    <w:rsid w:val="00487090"/>
    <w:rsid w:val="0049325B"/>
    <w:rsid w:val="00493A37"/>
    <w:rsid w:val="00496C98"/>
    <w:rsid w:val="004A0A28"/>
    <w:rsid w:val="004A2F45"/>
    <w:rsid w:val="004A360E"/>
    <w:rsid w:val="004A43B9"/>
    <w:rsid w:val="004A4659"/>
    <w:rsid w:val="004A4968"/>
    <w:rsid w:val="004A5660"/>
    <w:rsid w:val="004A574A"/>
    <w:rsid w:val="004A5A2F"/>
    <w:rsid w:val="004A73B7"/>
    <w:rsid w:val="004B02A2"/>
    <w:rsid w:val="004B0763"/>
    <w:rsid w:val="004B15A6"/>
    <w:rsid w:val="004B17F9"/>
    <w:rsid w:val="004B2890"/>
    <w:rsid w:val="004B37FF"/>
    <w:rsid w:val="004B38E1"/>
    <w:rsid w:val="004B3FBF"/>
    <w:rsid w:val="004B461B"/>
    <w:rsid w:val="004B4C96"/>
    <w:rsid w:val="004C1AC1"/>
    <w:rsid w:val="004C1F62"/>
    <w:rsid w:val="004C2115"/>
    <w:rsid w:val="004C3101"/>
    <w:rsid w:val="004C4315"/>
    <w:rsid w:val="004C48A5"/>
    <w:rsid w:val="004C5D06"/>
    <w:rsid w:val="004C657C"/>
    <w:rsid w:val="004D026D"/>
    <w:rsid w:val="004D108A"/>
    <w:rsid w:val="004D159C"/>
    <w:rsid w:val="004D1828"/>
    <w:rsid w:val="004D1EEB"/>
    <w:rsid w:val="004D4638"/>
    <w:rsid w:val="004D54C6"/>
    <w:rsid w:val="004D5B92"/>
    <w:rsid w:val="004D5F15"/>
    <w:rsid w:val="004D6791"/>
    <w:rsid w:val="004D67FB"/>
    <w:rsid w:val="004D7291"/>
    <w:rsid w:val="004D7C73"/>
    <w:rsid w:val="004D7CAE"/>
    <w:rsid w:val="004D7CE2"/>
    <w:rsid w:val="004E03B4"/>
    <w:rsid w:val="004E5728"/>
    <w:rsid w:val="004E577A"/>
    <w:rsid w:val="004E6011"/>
    <w:rsid w:val="004E68AF"/>
    <w:rsid w:val="004F040F"/>
    <w:rsid w:val="004F120F"/>
    <w:rsid w:val="004F17BB"/>
    <w:rsid w:val="004F20C4"/>
    <w:rsid w:val="00501E42"/>
    <w:rsid w:val="00503993"/>
    <w:rsid w:val="00503F9D"/>
    <w:rsid w:val="00505051"/>
    <w:rsid w:val="00507091"/>
    <w:rsid w:val="005074C4"/>
    <w:rsid w:val="005079CC"/>
    <w:rsid w:val="005109A0"/>
    <w:rsid w:val="00514BFF"/>
    <w:rsid w:val="00514ED9"/>
    <w:rsid w:val="00515B5F"/>
    <w:rsid w:val="00515DAE"/>
    <w:rsid w:val="005162F2"/>
    <w:rsid w:val="0051746B"/>
    <w:rsid w:val="00520036"/>
    <w:rsid w:val="0052348B"/>
    <w:rsid w:val="00526766"/>
    <w:rsid w:val="00526A64"/>
    <w:rsid w:val="00526BC4"/>
    <w:rsid w:val="00526FD1"/>
    <w:rsid w:val="00527339"/>
    <w:rsid w:val="00527FA8"/>
    <w:rsid w:val="0053211B"/>
    <w:rsid w:val="00533D37"/>
    <w:rsid w:val="00534DF6"/>
    <w:rsid w:val="00535E8C"/>
    <w:rsid w:val="00537F42"/>
    <w:rsid w:val="00540BAC"/>
    <w:rsid w:val="00541207"/>
    <w:rsid w:val="00542041"/>
    <w:rsid w:val="005434F9"/>
    <w:rsid w:val="0054367D"/>
    <w:rsid w:val="00546C6D"/>
    <w:rsid w:val="0055167A"/>
    <w:rsid w:val="00552E90"/>
    <w:rsid w:val="00553AF5"/>
    <w:rsid w:val="00555F2F"/>
    <w:rsid w:val="00556F6C"/>
    <w:rsid w:val="00560FD3"/>
    <w:rsid w:val="00567B39"/>
    <w:rsid w:val="005742D7"/>
    <w:rsid w:val="005744E6"/>
    <w:rsid w:val="00574D57"/>
    <w:rsid w:val="005750FD"/>
    <w:rsid w:val="00575276"/>
    <w:rsid w:val="00576688"/>
    <w:rsid w:val="00576ADB"/>
    <w:rsid w:val="00576F91"/>
    <w:rsid w:val="005808CD"/>
    <w:rsid w:val="00581B33"/>
    <w:rsid w:val="00581EBB"/>
    <w:rsid w:val="00582473"/>
    <w:rsid w:val="00582DAC"/>
    <w:rsid w:val="00583E2F"/>
    <w:rsid w:val="0058443F"/>
    <w:rsid w:val="0058463D"/>
    <w:rsid w:val="005849C2"/>
    <w:rsid w:val="00586684"/>
    <w:rsid w:val="00587E75"/>
    <w:rsid w:val="00590B52"/>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73AC"/>
    <w:rsid w:val="005B0563"/>
    <w:rsid w:val="005B1CC9"/>
    <w:rsid w:val="005B2ADD"/>
    <w:rsid w:val="005B2AE8"/>
    <w:rsid w:val="005B334E"/>
    <w:rsid w:val="005B33D7"/>
    <w:rsid w:val="005B3F28"/>
    <w:rsid w:val="005B5915"/>
    <w:rsid w:val="005B5C71"/>
    <w:rsid w:val="005B63C1"/>
    <w:rsid w:val="005C105E"/>
    <w:rsid w:val="005C1174"/>
    <w:rsid w:val="005C1FE0"/>
    <w:rsid w:val="005C3014"/>
    <w:rsid w:val="005C38FB"/>
    <w:rsid w:val="005C3979"/>
    <w:rsid w:val="005C44A1"/>
    <w:rsid w:val="005C5E6E"/>
    <w:rsid w:val="005C70AD"/>
    <w:rsid w:val="005C7384"/>
    <w:rsid w:val="005C7D83"/>
    <w:rsid w:val="005D0C6E"/>
    <w:rsid w:val="005D0EB6"/>
    <w:rsid w:val="005D1475"/>
    <w:rsid w:val="005D2F66"/>
    <w:rsid w:val="005D3C4F"/>
    <w:rsid w:val="005D46FD"/>
    <w:rsid w:val="005D545E"/>
    <w:rsid w:val="005D547F"/>
    <w:rsid w:val="005D7BC7"/>
    <w:rsid w:val="005E2034"/>
    <w:rsid w:val="005E5036"/>
    <w:rsid w:val="005E52D7"/>
    <w:rsid w:val="005E5807"/>
    <w:rsid w:val="005E58B6"/>
    <w:rsid w:val="005F1FBE"/>
    <w:rsid w:val="005F3D45"/>
    <w:rsid w:val="005F4E6B"/>
    <w:rsid w:val="005F514C"/>
    <w:rsid w:val="005F5BAD"/>
    <w:rsid w:val="005F7EE3"/>
    <w:rsid w:val="00600C24"/>
    <w:rsid w:val="00600CDE"/>
    <w:rsid w:val="00601EA9"/>
    <w:rsid w:val="006027A0"/>
    <w:rsid w:val="0060297E"/>
    <w:rsid w:val="00603253"/>
    <w:rsid w:val="0060366B"/>
    <w:rsid w:val="0060460B"/>
    <w:rsid w:val="00605580"/>
    <w:rsid w:val="00605798"/>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614"/>
    <w:rsid w:val="006255CB"/>
    <w:rsid w:val="00627509"/>
    <w:rsid w:val="00630E9A"/>
    <w:rsid w:val="00631C9C"/>
    <w:rsid w:val="00631D4A"/>
    <w:rsid w:val="0063477E"/>
    <w:rsid w:val="006377FF"/>
    <w:rsid w:val="00641235"/>
    <w:rsid w:val="00642A83"/>
    <w:rsid w:val="00643083"/>
    <w:rsid w:val="006458B7"/>
    <w:rsid w:val="00645D90"/>
    <w:rsid w:val="00645E63"/>
    <w:rsid w:val="006464C6"/>
    <w:rsid w:val="00647880"/>
    <w:rsid w:val="0065003C"/>
    <w:rsid w:val="006503AC"/>
    <w:rsid w:val="006515BC"/>
    <w:rsid w:val="00651A61"/>
    <w:rsid w:val="00653A11"/>
    <w:rsid w:val="00657F0C"/>
    <w:rsid w:val="006608B5"/>
    <w:rsid w:val="00660ECE"/>
    <w:rsid w:val="006610EE"/>
    <w:rsid w:val="00662EA7"/>
    <w:rsid w:val="00662FB7"/>
    <w:rsid w:val="006634B8"/>
    <w:rsid w:val="00664213"/>
    <w:rsid w:val="00665CB4"/>
    <w:rsid w:val="006663DD"/>
    <w:rsid w:val="006666D6"/>
    <w:rsid w:val="0066687D"/>
    <w:rsid w:val="006676C8"/>
    <w:rsid w:val="006678AE"/>
    <w:rsid w:val="00670F1B"/>
    <w:rsid w:val="006710BE"/>
    <w:rsid w:val="00675513"/>
    <w:rsid w:val="00680617"/>
    <w:rsid w:val="00680FE3"/>
    <w:rsid w:val="00681166"/>
    <w:rsid w:val="006811C4"/>
    <w:rsid w:val="0068173F"/>
    <w:rsid w:val="006826A1"/>
    <w:rsid w:val="006826B6"/>
    <w:rsid w:val="00683595"/>
    <w:rsid w:val="00683D12"/>
    <w:rsid w:val="00683E08"/>
    <w:rsid w:val="00684B10"/>
    <w:rsid w:val="00685BF2"/>
    <w:rsid w:val="00690293"/>
    <w:rsid w:val="00690437"/>
    <w:rsid w:val="006918CE"/>
    <w:rsid w:val="0069233F"/>
    <w:rsid w:val="00694BC6"/>
    <w:rsid w:val="00696206"/>
    <w:rsid w:val="00696E55"/>
    <w:rsid w:val="006A0925"/>
    <w:rsid w:val="006A25EB"/>
    <w:rsid w:val="006A2D38"/>
    <w:rsid w:val="006A6FAD"/>
    <w:rsid w:val="006B1826"/>
    <w:rsid w:val="006B347E"/>
    <w:rsid w:val="006B4275"/>
    <w:rsid w:val="006B43E1"/>
    <w:rsid w:val="006B5A69"/>
    <w:rsid w:val="006B5F20"/>
    <w:rsid w:val="006B6EFB"/>
    <w:rsid w:val="006B7556"/>
    <w:rsid w:val="006C02D8"/>
    <w:rsid w:val="006C0965"/>
    <w:rsid w:val="006C0A4B"/>
    <w:rsid w:val="006C292A"/>
    <w:rsid w:val="006C2CEB"/>
    <w:rsid w:val="006C4640"/>
    <w:rsid w:val="006C56F0"/>
    <w:rsid w:val="006D0769"/>
    <w:rsid w:val="006D101A"/>
    <w:rsid w:val="006D17F0"/>
    <w:rsid w:val="006D206D"/>
    <w:rsid w:val="006D2E11"/>
    <w:rsid w:val="006D2ED0"/>
    <w:rsid w:val="006D3D85"/>
    <w:rsid w:val="006D60A8"/>
    <w:rsid w:val="006D6198"/>
    <w:rsid w:val="006D6D52"/>
    <w:rsid w:val="006D6F16"/>
    <w:rsid w:val="006D716D"/>
    <w:rsid w:val="006D75D9"/>
    <w:rsid w:val="006D7619"/>
    <w:rsid w:val="006E0232"/>
    <w:rsid w:val="006E02D0"/>
    <w:rsid w:val="006E1EC6"/>
    <w:rsid w:val="006E5428"/>
    <w:rsid w:val="006E6697"/>
    <w:rsid w:val="006E6A76"/>
    <w:rsid w:val="006E76A9"/>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77ED"/>
    <w:rsid w:val="00721497"/>
    <w:rsid w:val="0072161A"/>
    <w:rsid w:val="0072162A"/>
    <w:rsid w:val="0072166D"/>
    <w:rsid w:val="007217AF"/>
    <w:rsid w:val="00721B2F"/>
    <w:rsid w:val="007238F8"/>
    <w:rsid w:val="00725549"/>
    <w:rsid w:val="00727363"/>
    <w:rsid w:val="007321FF"/>
    <w:rsid w:val="00732EEB"/>
    <w:rsid w:val="00734012"/>
    <w:rsid w:val="00735463"/>
    <w:rsid w:val="00737F4D"/>
    <w:rsid w:val="00741B82"/>
    <w:rsid w:val="00746D48"/>
    <w:rsid w:val="00750E72"/>
    <w:rsid w:val="00753A41"/>
    <w:rsid w:val="00755AD7"/>
    <w:rsid w:val="00756864"/>
    <w:rsid w:val="00757FE2"/>
    <w:rsid w:val="00760CE8"/>
    <w:rsid w:val="00761697"/>
    <w:rsid w:val="007625EC"/>
    <w:rsid w:val="007658A6"/>
    <w:rsid w:val="00766BA8"/>
    <w:rsid w:val="00771E8C"/>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44AF"/>
    <w:rsid w:val="007973AE"/>
    <w:rsid w:val="00797420"/>
    <w:rsid w:val="00797B10"/>
    <w:rsid w:val="007A2CF0"/>
    <w:rsid w:val="007A3DB5"/>
    <w:rsid w:val="007B299C"/>
    <w:rsid w:val="007B2A97"/>
    <w:rsid w:val="007B3ED7"/>
    <w:rsid w:val="007B49B4"/>
    <w:rsid w:val="007B6146"/>
    <w:rsid w:val="007C1FEB"/>
    <w:rsid w:val="007C25EB"/>
    <w:rsid w:val="007C5572"/>
    <w:rsid w:val="007C5842"/>
    <w:rsid w:val="007C6231"/>
    <w:rsid w:val="007C7CD0"/>
    <w:rsid w:val="007D3572"/>
    <w:rsid w:val="007D3B92"/>
    <w:rsid w:val="007D7A62"/>
    <w:rsid w:val="007D7B93"/>
    <w:rsid w:val="007E1D9C"/>
    <w:rsid w:val="007E3F32"/>
    <w:rsid w:val="007E42C7"/>
    <w:rsid w:val="007E57D0"/>
    <w:rsid w:val="007E63F4"/>
    <w:rsid w:val="007E7FB0"/>
    <w:rsid w:val="007F400E"/>
    <w:rsid w:val="007F75CB"/>
    <w:rsid w:val="007F76E5"/>
    <w:rsid w:val="00802A3E"/>
    <w:rsid w:val="00802B57"/>
    <w:rsid w:val="0080308A"/>
    <w:rsid w:val="00803664"/>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27E"/>
    <w:rsid w:val="008166DC"/>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E33"/>
    <w:rsid w:val="00840022"/>
    <w:rsid w:val="00842316"/>
    <w:rsid w:val="008423BF"/>
    <w:rsid w:val="0084354B"/>
    <w:rsid w:val="00843705"/>
    <w:rsid w:val="008446DE"/>
    <w:rsid w:val="00845257"/>
    <w:rsid w:val="0085153B"/>
    <w:rsid w:val="00852FCA"/>
    <w:rsid w:val="00855A3A"/>
    <w:rsid w:val="00856C5E"/>
    <w:rsid w:val="00860184"/>
    <w:rsid w:val="00860ECC"/>
    <w:rsid w:val="00861ED9"/>
    <w:rsid w:val="0086401C"/>
    <w:rsid w:val="008640F9"/>
    <w:rsid w:val="00864E80"/>
    <w:rsid w:val="0086514C"/>
    <w:rsid w:val="00866E62"/>
    <w:rsid w:val="008677FE"/>
    <w:rsid w:val="00872047"/>
    <w:rsid w:val="0087249F"/>
    <w:rsid w:val="00873BC4"/>
    <w:rsid w:val="00875365"/>
    <w:rsid w:val="0087541D"/>
    <w:rsid w:val="008765FC"/>
    <w:rsid w:val="00877054"/>
    <w:rsid w:val="00877173"/>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14DA"/>
    <w:rsid w:val="00892EF8"/>
    <w:rsid w:val="00893197"/>
    <w:rsid w:val="00894B46"/>
    <w:rsid w:val="00895A0D"/>
    <w:rsid w:val="00895AC2"/>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C0511"/>
    <w:rsid w:val="008C1C36"/>
    <w:rsid w:val="008C3FDD"/>
    <w:rsid w:val="008C410D"/>
    <w:rsid w:val="008C5D63"/>
    <w:rsid w:val="008C7A40"/>
    <w:rsid w:val="008D324A"/>
    <w:rsid w:val="008D549E"/>
    <w:rsid w:val="008D5A50"/>
    <w:rsid w:val="008D5BAB"/>
    <w:rsid w:val="008E0543"/>
    <w:rsid w:val="008E1091"/>
    <w:rsid w:val="008E158C"/>
    <w:rsid w:val="008E1CBB"/>
    <w:rsid w:val="008E1EB9"/>
    <w:rsid w:val="008E686B"/>
    <w:rsid w:val="008E6B99"/>
    <w:rsid w:val="008E6FF6"/>
    <w:rsid w:val="008F2B67"/>
    <w:rsid w:val="008F301F"/>
    <w:rsid w:val="008F3F16"/>
    <w:rsid w:val="008F55A4"/>
    <w:rsid w:val="008F6B64"/>
    <w:rsid w:val="00901A1C"/>
    <w:rsid w:val="00902F8A"/>
    <w:rsid w:val="009038A9"/>
    <w:rsid w:val="00904908"/>
    <w:rsid w:val="009059F5"/>
    <w:rsid w:val="009078A9"/>
    <w:rsid w:val="00907CE5"/>
    <w:rsid w:val="009103AF"/>
    <w:rsid w:val="009112F8"/>
    <w:rsid w:val="0091365E"/>
    <w:rsid w:val="009170D7"/>
    <w:rsid w:val="0091790C"/>
    <w:rsid w:val="00917BD8"/>
    <w:rsid w:val="0092003A"/>
    <w:rsid w:val="00921C98"/>
    <w:rsid w:val="0092441A"/>
    <w:rsid w:val="0092530C"/>
    <w:rsid w:val="00925AA2"/>
    <w:rsid w:val="00930BA0"/>
    <w:rsid w:val="00931E59"/>
    <w:rsid w:val="009322F2"/>
    <w:rsid w:val="00933BB5"/>
    <w:rsid w:val="0093725F"/>
    <w:rsid w:val="00937E33"/>
    <w:rsid w:val="009446EA"/>
    <w:rsid w:val="00947445"/>
    <w:rsid w:val="009502CE"/>
    <w:rsid w:val="0095220B"/>
    <w:rsid w:val="00952316"/>
    <w:rsid w:val="00952B7C"/>
    <w:rsid w:val="00954215"/>
    <w:rsid w:val="00954914"/>
    <w:rsid w:val="00954A84"/>
    <w:rsid w:val="009564A8"/>
    <w:rsid w:val="00956AF3"/>
    <w:rsid w:val="0095710D"/>
    <w:rsid w:val="00957A9C"/>
    <w:rsid w:val="0096155A"/>
    <w:rsid w:val="00961787"/>
    <w:rsid w:val="00961B05"/>
    <w:rsid w:val="0096225A"/>
    <w:rsid w:val="009623EE"/>
    <w:rsid w:val="00967D6D"/>
    <w:rsid w:val="00970981"/>
    <w:rsid w:val="00972D70"/>
    <w:rsid w:val="00975CC7"/>
    <w:rsid w:val="00976F41"/>
    <w:rsid w:val="00977E64"/>
    <w:rsid w:val="00980278"/>
    <w:rsid w:val="00980425"/>
    <w:rsid w:val="0098068D"/>
    <w:rsid w:val="009824CA"/>
    <w:rsid w:val="00982D90"/>
    <w:rsid w:val="009836D0"/>
    <w:rsid w:val="00983E39"/>
    <w:rsid w:val="00984BCE"/>
    <w:rsid w:val="0098598C"/>
    <w:rsid w:val="00985B18"/>
    <w:rsid w:val="00986810"/>
    <w:rsid w:val="00986FF8"/>
    <w:rsid w:val="00987209"/>
    <w:rsid w:val="00990D15"/>
    <w:rsid w:val="00990DD9"/>
    <w:rsid w:val="0099106A"/>
    <w:rsid w:val="00991371"/>
    <w:rsid w:val="00992D1F"/>
    <w:rsid w:val="00993AA0"/>
    <w:rsid w:val="00993D15"/>
    <w:rsid w:val="00995128"/>
    <w:rsid w:val="0099527E"/>
    <w:rsid w:val="00996D1C"/>
    <w:rsid w:val="009A067C"/>
    <w:rsid w:val="009A20C6"/>
    <w:rsid w:val="009A2C3D"/>
    <w:rsid w:val="009A4121"/>
    <w:rsid w:val="009A546A"/>
    <w:rsid w:val="009B245D"/>
    <w:rsid w:val="009B37A5"/>
    <w:rsid w:val="009B3C1B"/>
    <w:rsid w:val="009B40B4"/>
    <w:rsid w:val="009B4837"/>
    <w:rsid w:val="009B78C4"/>
    <w:rsid w:val="009B7F8D"/>
    <w:rsid w:val="009C09A4"/>
    <w:rsid w:val="009C1996"/>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E2872"/>
    <w:rsid w:val="009E4A14"/>
    <w:rsid w:val="009F0D5B"/>
    <w:rsid w:val="009F1A2B"/>
    <w:rsid w:val="009F2D59"/>
    <w:rsid w:val="009F307D"/>
    <w:rsid w:val="009F34AE"/>
    <w:rsid w:val="009F451D"/>
    <w:rsid w:val="009F4D7F"/>
    <w:rsid w:val="009F5246"/>
    <w:rsid w:val="009F5B4F"/>
    <w:rsid w:val="00A02D0F"/>
    <w:rsid w:val="00A051D9"/>
    <w:rsid w:val="00A06944"/>
    <w:rsid w:val="00A0774C"/>
    <w:rsid w:val="00A109F3"/>
    <w:rsid w:val="00A1170F"/>
    <w:rsid w:val="00A11BF8"/>
    <w:rsid w:val="00A12A90"/>
    <w:rsid w:val="00A13EEB"/>
    <w:rsid w:val="00A16523"/>
    <w:rsid w:val="00A17773"/>
    <w:rsid w:val="00A177A9"/>
    <w:rsid w:val="00A207CA"/>
    <w:rsid w:val="00A21216"/>
    <w:rsid w:val="00A232AC"/>
    <w:rsid w:val="00A252F2"/>
    <w:rsid w:val="00A26BD0"/>
    <w:rsid w:val="00A2781F"/>
    <w:rsid w:val="00A31043"/>
    <w:rsid w:val="00A31E66"/>
    <w:rsid w:val="00A328DA"/>
    <w:rsid w:val="00A33E4A"/>
    <w:rsid w:val="00A368E9"/>
    <w:rsid w:val="00A371FA"/>
    <w:rsid w:val="00A37516"/>
    <w:rsid w:val="00A37A66"/>
    <w:rsid w:val="00A40AD6"/>
    <w:rsid w:val="00A41899"/>
    <w:rsid w:val="00A4626E"/>
    <w:rsid w:val="00A471C4"/>
    <w:rsid w:val="00A47A1D"/>
    <w:rsid w:val="00A47A54"/>
    <w:rsid w:val="00A51FC5"/>
    <w:rsid w:val="00A5697C"/>
    <w:rsid w:val="00A60EBA"/>
    <w:rsid w:val="00A61895"/>
    <w:rsid w:val="00A6241F"/>
    <w:rsid w:val="00A63D53"/>
    <w:rsid w:val="00A64EBA"/>
    <w:rsid w:val="00A65157"/>
    <w:rsid w:val="00A65612"/>
    <w:rsid w:val="00A6611E"/>
    <w:rsid w:val="00A67623"/>
    <w:rsid w:val="00A70256"/>
    <w:rsid w:val="00A70589"/>
    <w:rsid w:val="00A70D7D"/>
    <w:rsid w:val="00A7142C"/>
    <w:rsid w:val="00A7152A"/>
    <w:rsid w:val="00A72042"/>
    <w:rsid w:val="00A72270"/>
    <w:rsid w:val="00A725D8"/>
    <w:rsid w:val="00A728C7"/>
    <w:rsid w:val="00A7299D"/>
    <w:rsid w:val="00A73098"/>
    <w:rsid w:val="00A734CC"/>
    <w:rsid w:val="00A741C2"/>
    <w:rsid w:val="00A7437D"/>
    <w:rsid w:val="00A74895"/>
    <w:rsid w:val="00A81B80"/>
    <w:rsid w:val="00A81B88"/>
    <w:rsid w:val="00A82242"/>
    <w:rsid w:val="00A82D08"/>
    <w:rsid w:val="00A83127"/>
    <w:rsid w:val="00A83669"/>
    <w:rsid w:val="00A83C62"/>
    <w:rsid w:val="00A846F3"/>
    <w:rsid w:val="00A84E99"/>
    <w:rsid w:val="00A86177"/>
    <w:rsid w:val="00A87AF7"/>
    <w:rsid w:val="00A930E9"/>
    <w:rsid w:val="00A9571F"/>
    <w:rsid w:val="00A96360"/>
    <w:rsid w:val="00A9778A"/>
    <w:rsid w:val="00A97967"/>
    <w:rsid w:val="00A97BA2"/>
    <w:rsid w:val="00AA0A55"/>
    <w:rsid w:val="00AA10C3"/>
    <w:rsid w:val="00AA26F6"/>
    <w:rsid w:val="00AA3172"/>
    <w:rsid w:val="00AA431D"/>
    <w:rsid w:val="00AA6847"/>
    <w:rsid w:val="00AA729C"/>
    <w:rsid w:val="00AB1DAE"/>
    <w:rsid w:val="00AB2514"/>
    <w:rsid w:val="00AB265D"/>
    <w:rsid w:val="00AB2CAA"/>
    <w:rsid w:val="00AB3643"/>
    <w:rsid w:val="00AB465B"/>
    <w:rsid w:val="00AB4EF1"/>
    <w:rsid w:val="00AB51AA"/>
    <w:rsid w:val="00AB6015"/>
    <w:rsid w:val="00AB63F6"/>
    <w:rsid w:val="00AB6A6C"/>
    <w:rsid w:val="00AB6DF8"/>
    <w:rsid w:val="00AC2ABA"/>
    <w:rsid w:val="00AC30E1"/>
    <w:rsid w:val="00AC3BC2"/>
    <w:rsid w:val="00AC4104"/>
    <w:rsid w:val="00AC50AE"/>
    <w:rsid w:val="00AC5F5B"/>
    <w:rsid w:val="00AC7214"/>
    <w:rsid w:val="00AD058B"/>
    <w:rsid w:val="00AD0FDB"/>
    <w:rsid w:val="00AD3DB5"/>
    <w:rsid w:val="00AD568E"/>
    <w:rsid w:val="00AD5F6E"/>
    <w:rsid w:val="00AD5F7B"/>
    <w:rsid w:val="00AD6148"/>
    <w:rsid w:val="00AD6CA7"/>
    <w:rsid w:val="00AD7755"/>
    <w:rsid w:val="00AE0192"/>
    <w:rsid w:val="00AE18B3"/>
    <w:rsid w:val="00AE2D81"/>
    <w:rsid w:val="00AE3023"/>
    <w:rsid w:val="00AE37BC"/>
    <w:rsid w:val="00AE4511"/>
    <w:rsid w:val="00AE48F2"/>
    <w:rsid w:val="00AE5FB0"/>
    <w:rsid w:val="00AE619F"/>
    <w:rsid w:val="00AE64B0"/>
    <w:rsid w:val="00AE6811"/>
    <w:rsid w:val="00AE69B7"/>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469D"/>
    <w:rsid w:val="00B058D3"/>
    <w:rsid w:val="00B10EBC"/>
    <w:rsid w:val="00B12C3B"/>
    <w:rsid w:val="00B12CB3"/>
    <w:rsid w:val="00B12EF7"/>
    <w:rsid w:val="00B14D91"/>
    <w:rsid w:val="00B17653"/>
    <w:rsid w:val="00B202C2"/>
    <w:rsid w:val="00B202F1"/>
    <w:rsid w:val="00B205A5"/>
    <w:rsid w:val="00B2075D"/>
    <w:rsid w:val="00B2199D"/>
    <w:rsid w:val="00B2265E"/>
    <w:rsid w:val="00B238A7"/>
    <w:rsid w:val="00B2681C"/>
    <w:rsid w:val="00B3256F"/>
    <w:rsid w:val="00B325F5"/>
    <w:rsid w:val="00B32D75"/>
    <w:rsid w:val="00B33290"/>
    <w:rsid w:val="00B3361F"/>
    <w:rsid w:val="00B339CD"/>
    <w:rsid w:val="00B342AC"/>
    <w:rsid w:val="00B410F3"/>
    <w:rsid w:val="00B42710"/>
    <w:rsid w:val="00B4397A"/>
    <w:rsid w:val="00B44B2F"/>
    <w:rsid w:val="00B51895"/>
    <w:rsid w:val="00B53B8E"/>
    <w:rsid w:val="00B54DB9"/>
    <w:rsid w:val="00B57857"/>
    <w:rsid w:val="00B608DB"/>
    <w:rsid w:val="00B60F97"/>
    <w:rsid w:val="00B60FD5"/>
    <w:rsid w:val="00B61D56"/>
    <w:rsid w:val="00B6315E"/>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A84"/>
    <w:rsid w:val="00B80FAF"/>
    <w:rsid w:val="00B81F27"/>
    <w:rsid w:val="00B836ED"/>
    <w:rsid w:val="00B848C9"/>
    <w:rsid w:val="00B85D36"/>
    <w:rsid w:val="00B92941"/>
    <w:rsid w:val="00B93E09"/>
    <w:rsid w:val="00B93EE0"/>
    <w:rsid w:val="00B96BFE"/>
    <w:rsid w:val="00BA0940"/>
    <w:rsid w:val="00BA267A"/>
    <w:rsid w:val="00BA3A0E"/>
    <w:rsid w:val="00BA3D0B"/>
    <w:rsid w:val="00BA5A0C"/>
    <w:rsid w:val="00BB0244"/>
    <w:rsid w:val="00BB0CBD"/>
    <w:rsid w:val="00BB1AFB"/>
    <w:rsid w:val="00BB1FA0"/>
    <w:rsid w:val="00BB2ACE"/>
    <w:rsid w:val="00BB308A"/>
    <w:rsid w:val="00BB3744"/>
    <w:rsid w:val="00BB3C1A"/>
    <w:rsid w:val="00BB4764"/>
    <w:rsid w:val="00BB51CF"/>
    <w:rsid w:val="00BB53C4"/>
    <w:rsid w:val="00BB69E5"/>
    <w:rsid w:val="00BB6A0E"/>
    <w:rsid w:val="00BB6B48"/>
    <w:rsid w:val="00BB7B96"/>
    <w:rsid w:val="00BC0C41"/>
    <w:rsid w:val="00BC0DC6"/>
    <w:rsid w:val="00BC0E07"/>
    <w:rsid w:val="00BC5ECA"/>
    <w:rsid w:val="00BC6B61"/>
    <w:rsid w:val="00BD123B"/>
    <w:rsid w:val="00BD215F"/>
    <w:rsid w:val="00BD33B2"/>
    <w:rsid w:val="00BD4462"/>
    <w:rsid w:val="00BD7DAB"/>
    <w:rsid w:val="00BE1A0A"/>
    <w:rsid w:val="00BE25BC"/>
    <w:rsid w:val="00BE27C5"/>
    <w:rsid w:val="00BE2BF8"/>
    <w:rsid w:val="00BE3569"/>
    <w:rsid w:val="00BE389E"/>
    <w:rsid w:val="00BE398D"/>
    <w:rsid w:val="00BE3D38"/>
    <w:rsid w:val="00BE447E"/>
    <w:rsid w:val="00BE5030"/>
    <w:rsid w:val="00BE66B6"/>
    <w:rsid w:val="00BE77AD"/>
    <w:rsid w:val="00BE7E89"/>
    <w:rsid w:val="00BF0BE6"/>
    <w:rsid w:val="00BF216C"/>
    <w:rsid w:val="00BF26A0"/>
    <w:rsid w:val="00BF2C7B"/>
    <w:rsid w:val="00C005F3"/>
    <w:rsid w:val="00C02C22"/>
    <w:rsid w:val="00C0397A"/>
    <w:rsid w:val="00C0411A"/>
    <w:rsid w:val="00C0469F"/>
    <w:rsid w:val="00C04EB8"/>
    <w:rsid w:val="00C0522E"/>
    <w:rsid w:val="00C06B4F"/>
    <w:rsid w:val="00C06FEF"/>
    <w:rsid w:val="00C10261"/>
    <w:rsid w:val="00C10A32"/>
    <w:rsid w:val="00C1271B"/>
    <w:rsid w:val="00C13585"/>
    <w:rsid w:val="00C13880"/>
    <w:rsid w:val="00C17342"/>
    <w:rsid w:val="00C20C78"/>
    <w:rsid w:val="00C20F0E"/>
    <w:rsid w:val="00C215D0"/>
    <w:rsid w:val="00C232F1"/>
    <w:rsid w:val="00C23C48"/>
    <w:rsid w:val="00C2617F"/>
    <w:rsid w:val="00C2633B"/>
    <w:rsid w:val="00C27490"/>
    <w:rsid w:val="00C311DA"/>
    <w:rsid w:val="00C32284"/>
    <w:rsid w:val="00C328DB"/>
    <w:rsid w:val="00C32AC2"/>
    <w:rsid w:val="00C33BE7"/>
    <w:rsid w:val="00C34902"/>
    <w:rsid w:val="00C359D2"/>
    <w:rsid w:val="00C41A87"/>
    <w:rsid w:val="00C42ED0"/>
    <w:rsid w:val="00C44D97"/>
    <w:rsid w:val="00C50936"/>
    <w:rsid w:val="00C511E0"/>
    <w:rsid w:val="00C516E6"/>
    <w:rsid w:val="00C51A67"/>
    <w:rsid w:val="00C52045"/>
    <w:rsid w:val="00C53A87"/>
    <w:rsid w:val="00C543CC"/>
    <w:rsid w:val="00C54940"/>
    <w:rsid w:val="00C551A9"/>
    <w:rsid w:val="00C56034"/>
    <w:rsid w:val="00C57126"/>
    <w:rsid w:val="00C57AD2"/>
    <w:rsid w:val="00C57D8A"/>
    <w:rsid w:val="00C60A25"/>
    <w:rsid w:val="00C621BF"/>
    <w:rsid w:val="00C62546"/>
    <w:rsid w:val="00C62BAD"/>
    <w:rsid w:val="00C63980"/>
    <w:rsid w:val="00C63E32"/>
    <w:rsid w:val="00C643E9"/>
    <w:rsid w:val="00C6489F"/>
    <w:rsid w:val="00C64FF0"/>
    <w:rsid w:val="00C658EC"/>
    <w:rsid w:val="00C670E1"/>
    <w:rsid w:val="00C671D7"/>
    <w:rsid w:val="00C6771C"/>
    <w:rsid w:val="00C7012A"/>
    <w:rsid w:val="00C70F99"/>
    <w:rsid w:val="00C71F57"/>
    <w:rsid w:val="00C73800"/>
    <w:rsid w:val="00C73A02"/>
    <w:rsid w:val="00C73CD0"/>
    <w:rsid w:val="00C753CF"/>
    <w:rsid w:val="00C75B14"/>
    <w:rsid w:val="00C75CAA"/>
    <w:rsid w:val="00C76D0A"/>
    <w:rsid w:val="00C777BC"/>
    <w:rsid w:val="00C80084"/>
    <w:rsid w:val="00C80395"/>
    <w:rsid w:val="00C8049E"/>
    <w:rsid w:val="00C81038"/>
    <w:rsid w:val="00C824C3"/>
    <w:rsid w:val="00C83756"/>
    <w:rsid w:val="00C852E7"/>
    <w:rsid w:val="00C8628A"/>
    <w:rsid w:val="00C865CD"/>
    <w:rsid w:val="00C865E0"/>
    <w:rsid w:val="00C877FD"/>
    <w:rsid w:val="00C87E29"/>
    <w:rsid w:val="00C9223F"/>
    <w:rsid w:val="00C93759"/>
    <w:rsid w:val="00C9424E"/>
    <w:rsid w:val="00C943D1"/>
    <w:rsid w:val="00C9621E"/>
    <w:rsid w:val="00CA18DB"/>
    <w:rsid w:val="00CA1F5C"/>
    <w:rsid w:val="00CA220D"/>
    <w:rsid w:val="00CA22E2"/>
    <w:rsid w:val="00CA37ED"/>
    <w:rsid w:val="00CA56C6"/>
    <w:rsid w:val="00CB0153"/>
    <w:rsid w:val="00CB0560"/>
    <w:rsid w:val="00CB1F70"/>
    <w:rsid w:val="00CB25C5"/>
    <w:rsid w:val="00CB2C08"/>
    <w:rsid w:val="00CB3FA8"/>
    <w:rsid w:val="00CB414B"/>
    <w:rsid w:val="00CB58A3"/>
    <w:rsid w:val="00CB5D61"/>
    <w:rsid w:val="00CB7374"/>
    <w:rsid w:val="00CB79AA"/>
    <w:rsid w:val="00CB7DB8"/>
    <w:rsid w:val="00CC0027"/>
    <w:rsid w:val="00CC109A"/>
    <w:rsid w:val="00CC1560"/>
    <w:rsid w:val="00CC27A1"/>
    <w:rsid w:val="00CC29CE"/>
    <w:rsid w:val="00CC2EC6"/>
    <w:rsid w:val="00CC3F67"/>
    <w:rsid w:val="00CC423C"/>
    <w:rsid w:val="00CC5DFD"/>
    <w:rsid w:val="00CC6844"/>
    <w:rsid w:val="00CC7C8D"/>
    <w:rsid w:val="00CC7F74"/>
    <w:rsid w:val="00CD13E5"/>
    <w:rsid w:val="00CD1BD3"/>
    <w:rsid w:val="00CD3320"/>
    <w:rsid w:val="00CD55AB"/>
    <w:rsid w:val="00CD66F3"/>
    <w:rsid w:val="00CD6D6B"/>
    <w:rsid w:val="00CD7C64"/>
    <w:rsid w:val="00CE1480"/>
    <w:rsid w:val="00CE1771"/>
    <w:rsid w:val="00CE1D79"/>
    <w:rsid w:val="00CE29FE"/>
    <w:rsid w:val="00CE4F8B"/>
    <w:rsid w:val="00CE597D"/>
    <w:rsid w:val="00CE6378"/>
    <w:rsid w:val="00CE7314"/>
    <w:rsid w:val="00CE7370"/>
    <w:rsid w:val="00CE7998"/>
    <w:rsid w:val="00CE7F74"/>
    <w:rsid w:val="00CF03A8"/>
    <w:rsid w:val="00CF0C5D"/>
    <w:rsid w:val="00CF32AB"/>
    <w:rsid w:val="00CF359A"/>
    <w:rsid w:val="00CF3790"/>
    <w:rsid w:val="00CF3A95"/>
    <w:rsid w:val="00CF3B66"/>
    <w:rsid w:val="00CF4F42"/>
    <w:rsid w:val="00CF5590"/>
    <w:rsid w:val="00CF57C7"/>
    <w:rsid w:val="00CF6AD3"/>
    <w:rsid w:val="00CF7537"/>
    <w:rsid w:val="00CF7C58"/>
    <w:rsid w:val="00D05563"/>
    <w:rsid w:val="00D06C02"/>
    <w:rsid w:val="00D06D97"/>
    <w:rsid w:val="00D07B94"/>
    <w:rsid w:val="00D07EC2"/>
    <w:rsid w:val="00D10778"/>
    <w:rsid w:val="00D10FA1"/>
    <w:rsid w:val="00D11A6D"/>
    <w:rsid w:val="00D147F5"/>
    <w:rsid w:val="00D14BB0"/>
    <w:rsid w:val="00D14C5D"/>
    <w:rsid w:val="00D154BD"/>
    <w:rsid w:val="00D15929"/>
    <w:rsid w:val="00D15A2A"/>
    <w:rsid w:val="00D16868"/>
    <w:rsid w:val="00D17DCE"/>
    <w:rsid w:val="00D21563"/>
    <w:rsid w:val="00D22CEF"/>
    <w:rsid w:val="00D2719E"/>
    <w:rsid w:val="00D2759E"/>
    <w:rsid w:val="00D27B3D"/>
    <w:rsid w:val="00D3051E"/>
    <w:rsid w:val="00D30DC3"/>
    <w:rsid w:val="00D32013"/>
    <w:rsid w:val="00D32097"/>
    <w:rsid w:val="00D33009"/>
    <w:rsid w:val="00D33ACD"/>
    <w:rsid w:val="00D348E4"/>
    <w:rsid w:val="00D40DAB"/>
    <w:rsid w:val="00D4171F"/>
    <w:rsid w:val="00D51146"/>
    <w:rsid w:val="00D5147E"/>
    <w:rsid w:val="00D51890"/>
    <w:rsid w:val="00D51B09"/>
    <w:rsid w:val="00D53155"/>
    <w:rsid w:val="00D53BD8"/>
    <w:rsid w:val="00D53EF5"/>
    <w:rsid w:val="00D54DB1"/>
    <w:rsid w:val="00D5568B"/>
    <w:rsid w:val="00D5574D"/>
    <w:rsid w:val="00D55C99"/>
    <w:rsid w:val="00D56839"/>
    <w:rsid w:val="00D56A09"/>
    <w:rsid w:val="00D611F3"/>
    <w:rsid w:val="00D61897"/>
    <w:rsid w:val="00D62AD2"/>
    <w:rsid w:val="00D63046"/>
    <w:rsid w:val="00D64E39"/>
    <w:rsid w:val="00D65BEE"/>
    <w:rsid w:val="00D66AA4"/>
    <w:rsid w:val="00D67421"/>
    <w:rsid w:val="00D675D0"/>
    <w:rsid w:val="00D701A1"/>
    <w:rsid w:val="00D71842"/>
    <w:rsid w:val="00D72E1A"/>
    <w:rsid w:val="00D74EF6"/>
    <w:rsid w:val="00D8023F"/>
    <w:rsid w:val="00D811E1"/>
    <w:rsid w:val="00D82B0E"/>
    <w:rsid w:val="00D84E2B"/>
    <w:rsid w:val="00D862C0"/>
    <w:rsid w:val="00D87747"/>
    <w:rsid w:val="00D87CA4"/>
    <w:rsid w:val="00D87D82"/>
    <w:rsid w:val="00D90384"/>
    <w:rsid w:val="00D90C34"/>
    <w:rsid w:val="00D9284A"/>
    <w:rsid w:val="00D93BE3"/>
    <w:rsid w:val="00D94128"/>
    <w:rsid w:val="00D94390"/>
    <w:rsid w:val="00D945AF"/>
    <w:rsid w:val="00D9542E"/>
    <w:rsid w:val="00D957EA"/>
    <w:rsid w:val="00D958E3"/>
    <w:rsid w:val="00DA19A1"/>
    <w:rsid w:val="00DA2809"/>
    <w:rsid w:val="00DA3650"/>
    <w:rsid w:val="00DA711A"/>
    <w:rsid w:val="00DB11AA"/>
    <w:rsid w:val="00DB11F4"/>
    <w:rsid w:val="00DB14D9"/>
    <w:rsid w:val="00DB18A3"/>
    <w:rsid w:val="00DB20BE"/>
    <w:rsid w:val="00DB3288"/>
    <w:rsid w:val="00DB5B24"/>
    <w:rsid w:val="00DB7090"/>
    <w:rsid w:val="00DC0010"/>
    <w:rsid w:val="00DC1896"/>
    <w:rsid w:val="00DC19D1"/>
    <w:rsid w:val="00DC1D4C"/>
    <w:rsid w:val="00DC3F52"/>
    <w:rsid w:val="00DC4267"/>
    <w:rsid w:val="00DC4A9D"/>
    <w:rsid w:val="00DC4EE4"/>
    <w:rsid w:val="00DC5DB3"/>
    <w:rsid w:val="00DC60C6"/>
    <w:rsid w:val="00DD076D"/>
    <w:rsid w:val="00DD0B61"/>
    <w:rsid w:val="00DD1DCF"/>
    <w:rsid w:val="00DD2039"/>
    <w:rsid w:val="00DD2ED7"/>
    <w:rsid w:val="00DD356D"/>
    <w:rsid w:val="00DD41B8"/>
    <w:rsid w:val="00DD41C8"/>
    <w:rsid w:val="00DD6237"/>
    <w:rsid w:val="00DE135B"/>
    <w:rsid w:val="00DE31AD"/>
    <w:rsid w:val="00DE3270"/>
    <w:rsid w:val="00DE714A"/>
    <w:rsid w:val="00DF27CE"/>
    <w:rsid w:val="00DF2CB8"/>
    <w:rsid w:val="00DF3A66"/>
    <w:rsid w:val="00DF3E32"/>
    <w:rsid w:val="00DF4F67"/>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17FF6"/>
    <w:rsid w:val="00E20EC0"/>
    <w:rsid w:val="00E21452"/>
    <w:rsid w:val="00E216E5"/>
    <w:rsid w:val="00E23717"/>
    <w:rsid w:val="00E237D1"/>
    <w:rsid w:val="00E2410B"/>
    <w:rsid w:val="00E244B4"/>
    <w:rsid w:val="00E2520C"/>
    <w:rsid w:val="00E2793E"/>
    <w:rsid w:val="00E3245B"/>
    <w:rsid w:val="00E3384C"/>
    <w:rsid w:val="00E34E86"/>
    <w:rsid w:val="00E35478"/>
    <w:rsid w:val="00E359CA"/>
    <w:rsid w:val="00E3673D"/>
    <w:rsid w:val="00E41835"/>
    <w:rsid w:val="00E42776"/>
    <w:rsid w:val="00E4454D"/>
    <w:rsid w:val="00E45DD4"/>
    <w:rsid w:val="00E45E67"/>
    <w:rsid w:val="00E46774"/>
    <w:rsid w:val="00E468B7"/>
    <w:rsid w:val="00E50821"/>
    <w:rsid w:val="00E51F3E"/>
    <w:rsid w:val="00E530A2"/>
    <w:rsid w:val="00E5332E"/>
    <w:rsid w:val="00E53541"/>
    <w:rsid w:val="00E53C61"/>
    <w:rsid w:val="00E53E59"/>
    <w:rsid w:val="00E53E98"/>
    <w:rsid w:val="00E5405C"/>
    <w:rsid w:val="00E541F4"/>
    <w:rsid w:val="00E54ADA"/>
    <w:rsid w:val="00E550A8"/>
    <w:rsid w:val="00E55EFF"/>
    <w:rsid w:val="00E60466"/>
    <w:rsid w:val="00E604F7"/>
    <w:rsid w:val="00E60523"/>
    <w:rsid w:val="00E60C67"/>
    <w:rsid w:val="00E60D4C"/>
    <w:rsid w:val="00E61418"/>
    <w:rsid w:val="00E627CD"/>
    <w:rsid w:val="00E6287C"/>
    <w:rsid w:val="00E628D6"/>
    <w:rsid w:val="00E63323"/>
    <w:rsid w:val="00E64767"/>
    <w:rsid w:val="00E65EE0"/>
    <w:rsid w:val="00E66160"/>
    <w:rsid w:val="00E67F31"/>
    <w:rsid w:val="00E70DE5"/>
    <w:rsid w:val="00E71E31"/>
    <w:rsid w:val="00E725B1"/>
    <w:rsid w:val="00E73012"/>
    <w:rsid w:val="00E740B1"/>
    <w:rsid w:val="00E7563D"/>
    <w:rsid w:val="00E76B97"/>
    <w:rsid w:val="00E777F8"/>
    <w:rsid w:val="00E77BBE"/>
    <w:rsid w:val="00E8066E"/>
    <w:rsid w:val="00E81B5B"/>
    <w:rsid w:val="00E84296"/>
    <w:rsid w:val="00E84B03"/>
    <w:rsid w:val="00E86A72"/>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0950"/>
    <w:rsid w:val="00EA1043"/>
    <w:rsid w:val="00EA15EC"/>
    <w:rsid w:val="00EA1E56"/>
    <w:rsid w:val="00EA2847"/>
    <w:rsid w:val="00EA39E8"/>
    <w:rsid w:val="00EA4766"/>
    <w:rsid w:val="00EA4B34"/>
    <w:rsid w:val="00EA5A4D"/>
    <w:rsid w:val="00EA633E"/>
    <w:rsid w:val="00EA6792"/>
    <w:rsid w:val="00EA685C"/>
    <w:rsid w:val="00EA6C38"/>
    <w:rsid w:val="00EA76B8"/>
    <w:rsid w:val="00EA773E"/>
    <w:rsid w:val="00EA7A98"/>
    <w:rsid w:val="00EB25B1"/>
    <w:rsid w:val="00EB3120"/>
    <w:rsid w:val="00EB45BB"/>
    <w:rsid w:val="00EC03BE"/>
    <w:rsid w:val="00EC103A"/>
    <w:rsid w:val="00EC1B2D"/>
    <w:rsid w:val="00EC1D3E"/>
    <w:rsid w:val="00EC3ACA"/>
    <w:rsid w:val="00EC4AF7"/>
    <w:rsid w:val="00EC503D"/>
    <w:rsid w:val="00EC5328"/>
    <w:rsid w:val="00EC62BA"/>
    <w:rsid w:val="00ED00DE"/>
    <w:rsid w:val="00ED048F"/>
    <w:rsid w:val="00ED0992"/>
    <w:rsid w:val="00ED0A8D"/>
    <w:rsid w:val="00ED738D"/>
    <w:rsid w:val="00EE082D"/>
    <w:rsid w:val="00EE08C5"/>
    <w:rsid w:val="00EE2416"/>
    <w:rsid w:val="00EE2798"/>
    <w:rsid w:val="00EE4827"/>
    <w:rsid w:val="00EE7FB2"/>
    <w:rsid w:val="00EF006D"/>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2912"/>
    <w:rsid w:val="00F0387E"/>
    <w:rsid w:val="00F03B43"/>
    <w:rsid w:val="00F040F9"/>
    <w:rsid w:val="00F06541"/>
    <w:rsid w:val="00F070D6"/>
    <w:rsid w:val="00F07F4E"/>
    <w:rsid w:val="00F106A9"/>
    <w:rsid w:val="00F11730"/>
    <w:rsid w:val="00F12AD3"/>
    <w:rsid w:val="00F133E1"/>
    <w:rsid w:val="00F1444B"/>
    <w:rsid w:val="00F15D19"/>
    <w:rsid w:val="00F16046"/>
    <w:rsid w:val="00F173FD"/>
    <w:rsid w:val="00F2058B"/>
    <w:rsid w:val="00F20DB4"/>
    <w:rsid w:val="00F212BA"/>
    <w:rsid w:val="00F229F9"/>
    <w:rsid w:val="00F2372B"/>
    <w:rsid w:val="00F23C14"/>
    <w:rsid w:val="00F2776C"/>
    <w:rsid w:val="00F27C7B"/>
    <w:rsid w:val="00F30825"/>
    <w:rsid w:val="00F30B86"/>
    <w:rsid w:val="00F3162C"/>
    <w:rsid w:val="00F32027"/>
    <w:rsid w:val="00F32A82"/>
    <w:rsid w:val="00F32FFD"/>
    <w:rsid w:val="00F33729"/>
    <w:rsid w:val="00F34BD1"/>
    <w:rsid w:val="00F370D1"/>
    <w:rsid w:val="00F45E58"/>
    <w:rsid w:val="00F46173"/>
    <w:rsid w:val="00F47ABE"/>
    <w:rsid w:val="00F50EF1"/>
    <w:rsid w:val="00F56484"/>
    <w:rsid w:val="00F56C05"/>
    <w:rsid w:val="00F56E59"/>
    <w:rsid w:val="00F60142"/>
    <w:rsid w:val="00F61161"/>
    <w:rsid w:val="00F6182E"/>
    <w:rsid w:val="00F628A6"/>
    <w:rsid w:val="00F62EA8"/>
    <w:rsid w:val="00F632FA"/>
    <w:rsid w:val="00F63B0A"/>
    <w:rsid w:val="00F63DC4"/>
    <w:rsid w:val="00F63E12"/>
    <w:rsid w:val="00F6537B"/>
    <w:rsid w:val="00F66D2F"/>
    <w:rsid w:val="00F66E8D"/>
    <w:rsid w:val="00F67546"/>
    <w:rsid w:val="00F70310"/>
    <w:rsid w:val="00F71912"/>
    <w:rsid w:val="00F735BB"/>
    <w:rsid w:val="00F74937"/>
    <w:rsid w:val="00F7496A"/>
    <w:rsid w:val="00F774C1"/>
    <w:rsid w:val="00F809BC"/>
    <w:rsid w:val="00F82A79"/>
    <w:rsid w:val="00F8318B"/>
    <w:rsid w:val="00F83C00"/>
    <w:rsid w:val="00F84490"/>
    <w:rsid w:val="00F85DC0"/>
    <w:rsid w:val="00F86086"/>
    <w:rsid w:val="00F866FB"/>
    <w:rsid w:val="00F87611"/>
    <w:rsid w:val="00F901D6"/>
    <w:rsid w:val="00F902CB"/>
    <w:rsid w:val="00F90D2E"/>
    <w:rsid w:val="00F91203"/>
    <w:rsid w:val="00F92B60"/>
    <w:rsid w:val="00F9397F"/>
    <w:rsid w:val="00F93DAF"/>
    <w:rsid w:val="00F94036"/>
    <w:rsid w:val="00F94C74"/>
    <w:rsid w:val="00F95ADC"/>
    <w:rsid w:val="00F96F24"/>
    <w:rsid w:val="00F97297"/>
    <w:rsid w:val="00F97AB2"/>
    <w:rsid w:val="00FA1886"/>
    <w:rsid w:val="00FA1977"/>
    <w:rsid w:val="00FA37F1"/>
    <w:rsid w:val="00FA49ED"/>
    <w:rsid w:val="00FA73F2"/>
    <w:rsid w:val="00FA7C6D"/>
    <w:rsid w:val="00FB0210"/>
    <w:rsid w:val="00FB03EA"/>
    <w:rsid w:val="00FB1962"/>
    <w:rsid w:val="00FB25F6"/>
    <w:rsid w:val="00FB478B"/>
    <w:rsid w:val="00FB4F84"/>
    <w:rsid w:val="00FB52F3"/>
    <w:rsid w:val="00FB6B74"/>
    <w:rsid w:val="00FB6C6B"/>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6C87"/>
    <w:rsid w:val="00FD73F6"/>
    <w:rsid w:val="00FD7DAF"/>
    <w:rsid w:val="00FE085B"/>
    <w:rsid w:val="00FE11A8"/>
    <w:rsid w:val="00FE1F6A"/>
    <w:rsid w:val="00FE5C15"/>
    <w:rsid w:val="00FF1FA5"/>
    <w:rsid w:val="00FF273B"/>
    <w:rsid w:val="00FF29BA"/>
    <w:rsid w:val="00FF2B38"/>
    <w:rsid w:val="00FF4078"/>
    <w:rsid w:val="00FF4697"/>
    <w:rsid w:val="00FF4ADC"/>
    <w:rsid w:val="00FF4D8E"/>
    <w:rsid w:val="00FF563D"/>
    <w:rsid w:val="00FF56D7"/>
    <w:rsid w:val="00FF5B4C"/>
    <w:rsid w:val="00FF6419"/>
    <w:rsid w:val="00FF6853"/>
    <w:rsid w:val="00FF6D33"/>
    <w:rsid w:val="00FF7D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uiPriority w:val="99"/>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paragraph" w:customStyle="1" w:styleId="references">
    <w:name w:val="references"/>
    <w:rsid w:val="002308A6"/>
    <w:pPr>
      <w:numPr>
        <w:numId w:val="6"/>
      </w:numPr>
      <w:spacing w:after="50" w:line="180" w:lineRule="exact"/>
      <w:jc w:val="both"/>
    </w:pPr>
    <w:rPr>
      <w:rFonts w:eastAsia="MS Mincho"/>
      <w:noProof/>
      <w:sz w:val="16"/>
      <w:szCs w:val="16"/>
      <w:lang w:eastAsia="en-US"/>
    </w:rPr>
  </w:style>
  <w:style w:type="paragraph" w:customStyle="1" w:styleId="TAC">
    <w:name w:val="TAC"/>
    <w:basedOn w:val="a"/>
    <w:link w:val="TACChar"/>
    <w:rsid w:val="003B5F4F"/>
    <w:pPr>
      <w:keepNext/>
      <w:keepLines/>
      <w:spacing w:after="0"/>
      <w:jc w:val="center"/>
    </w:pPr>
    <w:rPr>
      <w:rFonts w:ascii="Arial" w:eastAsia="Times New Roman" w:hAnsi="Arial"/>
      <w:sz w:val="18"/>
    </w:rPr>
  </w:style>
  <w:style w:type="character" w:customStyle="1" w:styleId="TACChar">
    <w:name w:val="TAC Char"/>
    <w:link w:val="TAC"/>
    <w:rsid w:val="003B5F4F"/>
    <w:rPr>
      <w:rFonts w:ascii="Arial" w:eastAsia="Times New Roman" w:hAnsi="Arial"/>
      <w:sz w:val="18"/>
      <w:lang w:val="en-GB" w:eastAsia="en-US"/>
    </w:rPr>
  </w:style>
  <w:style w:type="table" w:customStyle="1" w:styleId="TableGrid1">
    <w:name w:val="Table Grid1"/>
    <w:basedOn w:val="a1"/>
    <w:next w:val="a6"/>
    <w:rsid w:val="003B5F4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EE2416"/>
    <w:rPr>
      <w:color w:val="808080"/>
    </w:rPr>
  </w:style>
  <w:style w:type="character" w:customStyle="1" w:styleId="Char0">
    <w:name w:val="목록 단락 Char"/>
    <w:link w:val="a4"/>
    <w:uiPriority w:val="34"/>
    <w:rsid w:val="00E7563D"/>
    <w:rPr>
      <w:rFonts w:eastAsia="맑은 고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uiPriority w:val="99"/>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paragraph" w:customStyle="1" w:styleId="references">
    <w:name w:val="references"/>
    <w:rsid w:val="002308A6"/>
    <w:pPr>
      <w:numPr>
        <w:numId w:val="6"/>
      </w:numPr>
      <w:spacing w:after="50" w:line="180" w:lineRule="exact"/>
      <w:jc w:val="both"/>
    </w:pPr>
    <w:rPr>
      <w:rFonts w:eastAsia="MS Mincho"/>
      <w:noProof/>
      <w:sz w:val="16"/>
      <w:szCs w:val="16"/>
      <w:lang w:eastAsia="en-US"/>
    </w:rPr>
  </w:style>
  <w:style w:type="paragraph" w:customStyle="1" w:styleId="TAC">
    <w:name w:val="TAC"/>
    <w:basedOn w:val="a"/>
    <w:link w:val="TACChar"/>
    <w:rsid w:val="003B5F4F"/>
    <w:pPr>
      <w:keepNext/>
      <w:keepLines/>
      <w:spacing w:after="0"/>
      <w:jc w:val="center"/>
    </w:pPr>
    <w:rPr>
      <w:rFonts w:ascii="Arial" w:eastAsia="Times New Roman" w:hAnsi="Arial"/>
      <w:sz w:val="18"/>
    </w:rPr>
  </w:style>
  <w:style w:type="character" w:customStyle="1" w:styleId="TACChar">
    <w:name w:val="TAC Char"/>
    <w:link w:val="TAC"/>
    <w:rsid w:val="003B5F4F"/>
    <w:rPr>
      <w:rFonts w:ascii="Arial" w:eastAsia="Times New Roman" w:hAnsi="Arial"/>
      <w:sz w:val="18"/>
      <w:lang w:val="en-GB" w:eastAsia="en-US"/>
    </w:rPr>
  </w:style>
  <w:style w:type="table" w:customStyle="1" w:styleId="TableGrid1">
    <w:name w:val="Table Grid1"/>
    <w:basedOn w:val="a1"/>
    <w:next w:val="a6"/>
    <w:rsid w:val="003B5F4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EE2416"/>
    <w:rPr>
      <w:color w:val="808080"/>
    </w:rPr>
  </w:style>
  <w:style w:type="character" w:customStyle="1" w:styleId="Char0">
    <w:name w:val="목록 단락 Char"/>
    <w:link w:val="a4"/>
    <w:uiPriority w:val="34"/>
    <w:rsid w:val="00E7563D"/>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90407933">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15924034">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79124912">
      <w:bodyDiv w:val="1"/>
      <w:marLeft w:val="0"/>
      <w:marRight w:val="0"/>
      <w:marTop w:val="0"/>
      <w:marBottom w:val="0"/>
      <w:divBdr>
        <w:top w:val="none" w:sz="0" w:space="0" w:color="auto"/>
        <w:left w:val="none" w:sz="0" w:space="0" w:color="auto"/>
        <w:bottom w:val="none" w:sz="0" w:space="0" w:color="auto"/>
        <w:right w:val="none" w:sz="0" w:space="0" w:color="auto"/>
      </w:divBdr>
      <w:divsChild>
        <w:div w:id="1453863945">
          <w:marLeft w:val="547"/>
          <w:marRight w:val="0"/>
          <w:marTop w:val="134"/>
          <w:marBottom w:val="0"/>
          <w:divBdr>
            <w:top w:val="none" w:sz="0" w:space="0" w:color="auto"/>
            <w:left w:val="none" w:sz="0" w:space="0" w:color="auto"/>
            <w:bottom w:val="none" w:sz="0" w:space="0" w:color="auto"/>
            <w:right w:val="none" w:sz="0" w:space="0" w:color="auto"/>
          </w:divBdr>
        </w:div>
        <w:div w:id="104616346">
          <w:marLeft w:val="1166"/>
          <w:marRight w:val="0"/>
          <w:marTop w:val="115"/>
          <w:marBottom w:val="0"/>
          <w:divBdr>
            <w:top w:val="none" w:sz="0" w:space="0" w:color="auto"/>
            <w:left w:val="none" w:sz="0" w:space="0" w:color="auto"/>
            <w:bottom w:val="none" w:sz="0" w:space="0" w:color="auto"/>
            <w:right w:val="none" w:sz="0" w:space="0" w:color="auto"/>
          </w:divBdr>
        </w:div>
        <w:div w:id="2117939583">
          <w:marLeft w:val="1800"/>
          <w:marRight w:val="0"/>
          <w:marTop w:val="96"/>
          <w:marBottom w:val="0"/>
          <w:divBdr>
            <w:top w:val="none" w:sz="0" w:space="0" w:color="auto"/>
            <w:left w:val="none" w:sz="0" w:space="0" w:color="auto"/>
            <w:bottom w:val="none" w:sz="0" w:space="0" w:color="auto"/>
            <w:right w:val="none" w:sz="0" w:space="0" w:color="auto"/>
          </w:divBdr>
        </w:div>
        <w:div w:id="1059213230">
          <w:marLeft w:val="1166"/>
          <w:marRight w:val="0"/>
          <w:marTop w:val="115"/>
          <w:marBottom w:val="0"/>
          <w:divBdr>
            <w:top w:val="none" w:sz="0" w:space="0" w:color="auto"/>
            <w:left w:val="none" w:sz="0" w:space="0" w:color="auto"/>
            <w:bottom w:val="none" w:sz="0" w:space="0" w:color="auto"/>
            <w:right w:val="none" w:sz="0" w:space="0" w:color="auto"/>
          </w:divBdr>
        </w:div>
        <w:div w:id="1288462552">
          <w:marLeft w:val="547"/>
          <w:marRight w:val="0"/>
          <w:marTop w:val="125"/>
          <w:marBottom w:val="120"/>
          <w:divBdr>
            <w:top w:val="none" w:sz="0" w:space="0" w:color="auto"/>
            <w:left w:val="none" w:sz="0" w:space="0" w:color="auto"/>
            <w:bottom w:val="none" w:sz="0" w:space="0" w:color="auto"/>
            <w:right w:val="none" w:sz="0" w:space="0" w:color="auto"/>
          </w:divBdr>
        </w:div>
        <w:div w:id="11928983">
          <w:marLeft w:val="1166"/>
          <w:marRight w:val="0"/>
          <w:marTop w:val="115"/>
          <w:marBottom w:val="0"/>
          <w:divBdr>
            <w:top w:val="none" w:sz="0" w:space="0" w:color="auto"/>
            <w:left w:val="none" w:sz="0" w:space="0" w:color="auto"/>
            <w:bottom w:val="none" w:sz="0" w:space="0" w:color="auto"/>
            <w:right w:val="none" w:sz="0" w:space="0" w:color="auto"/>
          </w:divBdr>
        </w:div>
        <w:div w:id="1152210901">
          <w:marLeft w:val="1166"/>
          <w:marRight w:val="0"/>
          <w:marTop w:val="115"/>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492868558">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4323053">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30770100">
      <w:bodyDiv w:val="1"/>
      <w:marLeft w:val="0"/>
      <w:marRight w:val="0"/>
      <w:marTop w:val="0"/>
      <w:marBottom w:val="0"/>
      <w:divBdr>
        <w:top w:val="none" w:sz="0" w:space="0" w:color="auto"/>
        <w:left w:val="none" w:sz="0" w:space="0" w:color="auto"/>
        <w:bottom w:val="none" w:sz="0" w:space="0" w:color="auto"/>
        <w:right w:val="none" w:sz="0" w:space="0" w:color="auto"/>
      </w:divBdr>
      <w:divsChild>
        <w:div w:id="1394235956">
          <w:marLeft w:val="1166"/>
          <w:marRight w:val="0"/>
          <w:marTop w:val="0"/>
          <w:marBottom w:val="120"/>
          <w:divBdr>
            <w:top w:val="none" w:sz="0" w:space="0" w:color="auto"/>
            <w:left w:val="none" w:sz="0" w:space="0" w:color="auto"/>
            <w:bottom w:val="none" w:sz="0" w:space="0" w:color="auto"/>
            <w:right w:val="none" w:sz="0" w:space="0" w:color="auto"/>
          </w:divBdr>
        </w:div>
        <w:div w:id="1359282509">
          <w:marLeft w:val="116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BBD37-9521-4580-B77A-B77EFADCF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1878</Words>
  <Characters>10708</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12561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Windows 사용자</cp:lastModifiedBy>
  <cp:revision>3</cp:revision>
  <cp:lastPrinted>2012-03-15T10:36:00Z</cp:lastPrinted>
  <dcterms:created xsi:type="dcterms:W3CDTF">2017-02-07T02:40:00Z</dcterms:created>
  <dcterms:modified xsi:type="dcterms:W3CDTF">2017-02-07T04:50:00Z</dcterms:modified>
</cp:coreProperties>
</file>